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C128" w14:textId="77777777" w:rsidR="00E8653F" w:rsidRPr="00C3726E" w:rsidRDefault="00E8653F" w:rsidP="00E8653F">
      <w:pPr>
        <w:shd w:val="clear" w:color="auto" w:fill="1E406E"/>
        <w:spacing w:after="120" w:line="240" w:lineRule="auto"/>
        <w:jc w:val="center"/>
        <w:rPr>
          <w:rFonts w:ascii="Arial" w:hAnsi="Arial" w:cs="Arial"/>
          <w:b/>
          <w:sz w:val="20"/>
          <w:szCs w:val="20"/>
          <w:lang w:val="en-US"/>
        </w:rPr>
      </w:pPr>
      <w:r w:rsidRPr="00C3726E">
        <w:rPr>
          <w:rFonts w:ascii="Arial" w:hAnsi="Arial" w:cs="Arial"/>
          <w:b/>
          <w:sz w:val="20"/>
          <w:szCs w:val="20"/>
          <w:lang w:val="en-US"/>
        </w:rPr>
        <w:t>Vacancy announcement</w:t>
      </w:r>
    </w:p>
    <w:tbl>
      <w:tblPr>
        <w:tblStyle w:val="Grilledutableau"/>
        <w:tblW w:w="10490" w:type="dxa"/>
        <w:tblInd w:w="-5" w:type="dxa"/>
        <w:tblLook w:val="04A0" w:firstRow="1" w:lastRow="0" w:firstColumn="1" w:lastColumn="0" w:noHBand="0" w:noVBand="1"/>
      </w:tblPr>
      <w:tblGrid>
        <w:gridCol w:w="2127"/>
        <w:gridCol w:w="3121"/>
        <w:gridCol w:w="2123"/>
        <w:gridCol w:w="3119"/>
      </w:tblGrid>
      <w:tr w:rsidR="008F787D" w:rsidRPr="00C20F22" w14:paraId="7C258175" w14:textId="77777777" w:rsidTr="008F787D">
        <w:trPr>
          <w:trHeight w:val="264"/>
        </w:trPr>
        <w:tc>
          <w:tcPr>
            <w:tcW w:w="2127" w:type="dxa"/>
            <w:shd w:val="clear" w:color="auto" w:fill="BFBFBF" w:themeFill="background1" w:themeFillShade="BF"/>
          </w:tcPr>
          <w:p w14:paraId="56316B30"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Position</w:t>
            </w:r>
          </w:p>
        </w:tc>
        <w:tc>
          <w:tcPr>
            <w:tcW w:w="3121" w:type="dxa"/>
          </w:tcPr>
          <w:p w14:paraId="40E9FFDB" w14:textId="192E5FF5" w:rsidR="00B467FC" w:rsidRPr="00C20F22" w:rsidRDefault="00DF757E" w:rsidP="00CE7ED9">
            <w:pPr>
              <w:rPr>
                <w:rFonts w:ascii="Arial" w:hAnsi="Arial" w:cs="Arial"/>
                <w:b/>
                <w:sz w:val="20"/>
                <w:szCs w:val="20"/>
                <w:lang w:val="en-US"/>
              </w:rPr>
            </w:pPr>
            <w:r>
              <w:rPr>
                <w:rFonts w:ascii="Arial" w:hAnsi="Arial" w:cs="Arial"/>
                <w:b/>
                <w:sz w:val="20"/>
                <w:szCs w:val="20"/>
                <w:lang w:val="en-US"/>
              </w:rPr>
              <w:t xml:space="preserve">Country </w:t>
            </w:r>
            <w:r w:rsidR="009716C7">
              <w:rPr>
                <w:rFonts w:ascii="Arial" w:hAnsi="Arial" w:cs="Arial"/>
                <w:b/>
                <w:sz w:val="20"/>
                <w:szCs w:val="20"/>
                <w:lang w:val="en-US"/>
              </w:rPr>
              <w:t>Logistics</w:t>
            </w:r>
            <w:r w:rsidR="00703DCA">
              <w:rPr>
                <w:rFonts w:ascii="Arial" w:hAnsi="Arial" w:cs="Arial"/>
                <w:b/>
                <w:sz w:val="20"/>
                <w:szCs w:val="20"/>
                <w:lang w:val="en-US"/>
              </w:rPr>
              <w:t xml:space="preserve"> </w:t>
            </w:r>
            <w:r w:rsidR="00CE7ED9">
              <w:rPr>
                <w:rFonts w:ascii="Arial" w:hAnsi="Arial" w:cs="Arial"/>
                <w:b/>
                <w:sz w:val="20"/>
                <w:szCs w:val="20"/>
                <w:lang w:val="en-US"/>
              </w:rPr>
              <w:t>Volunteer</w:t>
            </w:r>
          </w:p>
        </w:tc>
        <w:tc>
          <w:tcPr>
            <w:tcW w:w="2123" w:type="dxa"/>
            <w:shd w:val="clear" w:color="auto" w:fill="BFBFBF" w:themeFill="background1" w:themeFillShade="BF"/>
          </w:tcPr>
          <w:p w14:paraId="6C095237"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 xml:space="preserve">Starting date </w:t>
            </w:r>
          </w:p>
        </w:tc>
        <w:tc>
          <w:tcPr>
            <w:tcW w:w="3119" w:type="dxa"/>
          </w:tcPr>
          <w:p w14:paraId="3CA40A22" w14:textId="58B2FCA9" w:rsidR="00B467FC" w:rsidRPr="00C20F22" w:rsidRDefault="005664B3" w:rsidP="00CD421B">
            <w:pPr>
              <w:rPr>
                <w:rFonts w:ascii="Arial" w:hAnsi="Arial" w:cs="Arial"/>
                <w:sz w:val="20"/>
                <w:szCs w:val="20"/>
                <w:lang w:val="en-US"/>
              </w:rPr>
            </w:pPr>
            <w:r>
              <w:rPr>
                <w:rFonts w:ascii="Arial" w:hAnsi="Arial" w:cs="Arial"/>
                <w:sz w:val="20"/>
                <w:szCs w:val="20"/>
                <w:lang w:val="en-US"/>
              </w:rPr>
              <w:t>March</w:t>
            </w:r>
            <w:r w:rsidR="009448C5">
              <w:rPr>
                <w:rFonts w:ascii="Arial" w:hAnsi="Arial" w:cs="Arial"/>
                <w:sz w:val="20"/>
                <w:szCs w:val="20"/>
                <w:lang w:val="en-US"/>
              </w:rPr>
              <w:t xml:space="preserve"> 202</w:t>
            </w:r>
            <w:r w:rsidR="00AF474A">
              <w:rPr>
                <w:rFonts w:ascii="Arial" w:hAnsi="Arial" w:cs="Arial"/>
                <w:sz w:val="20"/>
                <w:szCs w:val="20"/>
                <w:lang w:val="en-US"/>
              </w:rPr>
              <w:t>3</w:t>
            </w:r>
          </w:p>
        </w:tc>
      </w:tr>
      <w:tr w:rsidR="008F787D" w:rsidRPr="00C20F22" w14:paraId="5B6ACBC2" w14:textId="77777777" w:rsidTr="008F787D">
        <w:trPr>
          <w:trHeight w:val="249"/>
        </w:trPr>
        <w:tc>
          <w:tcPr>
            <w:tcW w:w="2127" w:type="dxa"/>
            <w:shd w:val="clear" w:color="auto" w:fill="BFBFBF" w:themeFill="background1" w:themeFillShade="BF"/>
          </w:tcPr>
          <w:p w14:paraId="45E44DCE"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Location</w:t>
            </w:r>
          </w:p>
        </w:tc>
        <w:tc>
          <w:tcPr>
            <w:tcW w:w="3121" w:type="dxa"/>
          </w:tcPr>
          <w:p w14:paraId="6289ABAE" w14:textId="43F88095" w:rsidR="00B467FC" w:rsidRPr="00C20F22" w:rsidRDefault="00703DCA" w:rsidP="00703DCA">
            <w:pPr>
              <w:rPr>
                <w:rFonts w:ascii="Arial" w:hAnsi="Arial" w:cs="Arial"/>
                <w:sz w:val="20"/>
                <w:szCs w:val="20"/>
                <w:lang w:val="en-US"/>
              </w:rPr>
            </w:pPr>
            <w:r>
              <w:rPr>
                <w:rFonts w:ascii="Arial" w:hAnsi="Arial" w:cs="Arial"/>
                <w:sz w:val="20"/>
                <w:szCs w:val="20"/>
                <w:lang w:val="en-US"/>
              </w:rPr>
              <w:t>Amman, Jordan</w:t>
            </w:r>
            <w:r w:rsidR="00AA357C">
              <w:rPr>
                <w:rFonts w:ascii="Arial" w:hAnsi="Arial" w:cs="Arial"/>
                <w:sz w:val="20"/>
                <w:szCs w:val="20"/>
                <w:lang w:val="en-US"/>
              </w:rPr>
              <w:t xml:space="preserve"> (</w:t>
            </w:r>
            <w:r w:rsidR="00E8653F">
              <w:rPr>
                <w:rFonts w:ascii="Arial" w:hAnsi="Arial" w:cs="Arial"/>
                <w:sz w:val="20"/>
                <w:szCs w:val="20"/>
                <w:lang w:val="en-US"/>
              </w:rPr>
              <w:t>to work on</w:t>
            </w:r>
            <w:r w:rsidR="00AA357C">
              <w:rPr>
                <w:rFonts w:ascii="Arial" w:hAnsi="Arial" w:cs="Arial"/>
                <w:sz w:val="20"/>
                <w:szCs w:val="20"/>
                <w:lang w:val="en-US"/>
              </w:rPr>
              <w:t xml:space="preserve"> the Whole of Syria mission)</w:t>
            </w:r>
          </w:p>
        </w:tc>
        <w:tc>
          <w:tcPr>
            <w:tcW w:w="2123" w:type="dxa"/>
            <w:shd w:val="clear" w:color="auto" w:fill="BFBFBF" w:themeFill="background1" w:themeFillShade="BF"/>
          </w:tcPr>
          <w:p w14:paraId="568C15DD"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 xml:space="preserve">Type of contract </w:t>
            </w:r>
          </w:p>
        </w:tc>
        <w:tc>
          <w:tcPr>
            <w:tcW w:w="3119" w:type="dxa"/>
          </w:tcPr>
          <w:p w14:paraId="572FAF74" w14:textId="38EF892F" w:rsidR="00B467FC" w:rsidRPr="00C20F22" w:rsidRDefault="00485AF1" w:rsidP="00CD421B">
            <w:pPr>
              <w:rPr>
                <w:rFonts w:ascii="Arial" w:hAnsi="Arial" w:cs="Arial"/>
                <w:sz w:val="20"/>
                <w:szCs w:val="20"/>
                <w:lang w:val="en-US"/>
              </w:rPr>
            </w:pPr>
            <w:r>
              <w:rPr>
                <w:rFonts w:ascii="Arial" w:hAnsi="Arial" w:cs="Arial"/>
                <w:sz w:val="20"/>
                <w:szCs w:val="20"/>
                <w:lang w:val="en-US"/>
              </w:rPr>
              <w:t>Volunteering</w:t>
            </w:r>
          </w:p>
        </w:tc>
      </w:tr>
      <w:tr w:rsidR="008F787D" w:rsidRPr="00C20F22" w14:paraId="2FAAAA66" w14:textId="77777777" w:rsidTr="008F787D">
        <w:trPr>
          <w:trHeight w:val="264"/>
        </w:trPr>
        <w:tc>
          <w:tcPr>
            <w:tcW w:w="2127" w:type="dxa"/>
            <w:shd w:val="clear" w:color="auto" w:fill="BFBFBF" w:themeFill="background1" w:themeFillShade="BF"/>
          </w:tcPr>
          <w:p w14:paraId="2B17AA6B" w14:textId="77777777" w:rsidR="00B467FC" w:rsidRPr="00C20F22" w:rsidRDefault="00B467FC" w:rsidP="00CD421B">
            <w:pPr>
              <w:rPr>
                <w:rFonts w:ascii="Arial" w:hAnsi="Arial" w:cs="Arial"/>
                <w:b/>
                <w:sz w:val="20"/>
                <w:szCs w:val="20"/>
                <w:lang w:val="en-US"/>
              </w:rPr>
            </w:pPr>
            <w:r w:rsidRPr="00C20F22">
              <w:rPr>
                <w:rFonts w:ascii="Arial" w:hAnsi="Arial" w:cs="Arial"/>
                <w:b/>
                <w:sz w:val="20"/>
                <w:szCs w:val="20"/>
                <w:lang w:val="en-US"/>
              </w:rPr>
              <w:t>Contract duration</w:t>
            </w:r>
          </w:p>
        </w:tc>
        <w:tc>
          <w:tcPr>
            <w:tcW w:w="3121" w:type="dxa"/>
          </w:tcPr>
          <w:p w14:paraId="45F195A6" w14:textId="71822A31" w:rsidR="00B467FC" w:rsidRPr="00C20F22" w:rsidRDefault="00703DCA" w:rsidP="00CD421B">
            <w:pPr>
              <w:rPr>
                <w:rFonts w:ascii="Arial" w:hAnsi="Arial" w:cs="Arial"/>
                <w:sz w:val="20"/>
                <w:szCs w:val="20"/>
                <w:lang w:val="en-US"/>
              </w:rPr>
            </w:pPr>
            <w:r>
              <w:rPr>
                <w:rFonts w:ascii="Arial" w:hAnsi="Arial" w:cs="Arial"/>
                <w:sz w:val="20"/>
                <w:szCs w:val="20"/>
                <w:lang w:val="en-US"/>
              </w:rPr>
              <w:t>6 months</w:t>
            </w:r>
          </w:p>
        </w:tc>
        <w:tc>
          <w:tcPr>
            <w:tcW w:w="2123" w:type="dxa"/>
            <w:shd w:val="clear" w:color="auto" w:fill="BFBFBF" w:themeFill="background1" w:themeFillShade="BF"/>
          </w:tcPr>
          <w:p w14:paraId="6006E5C8" w14:textId="2AE8234D" w:rsidR="00B467FC" w:rsidRPr="00C20F22" w:rsidRDefault="00574EA3" w:rsidP="00CD421B">
            <w:pPr>
              <w:rPr>
                <w:rFonts w:ascii="Arial" w:hAnsi="Arial" w:cs="Arial"/>
                <w:b/>
                <w:sz w:val="20"/>
                <w:szCs w:val="20"/>
                <w:lang w:val="en-US"/>
              </w:rPr>
            </w:pPr>
            <w:r>
              <w:rPr>
                <w:rFonts w:ascii="Arial" w:hAnsi="Arial" w:cs="Arial"/>
                <w:b/>
                <w:sz w:val="20"/>
                <w:szCs w:val="20"/>
                <w:lang w:val="en-US"/>
              </w:rPr>
              <w:t>Security Risk Level</w:t>
            </w:r>
            <w:r w:rsidR="00B467FC" w:rsidRPr="00C20F22">
              <w:rPr>
                <w:rFonts w:ascii="Arial" w:hAnsi="Arial" w:cs="Arial"/>
                <w:b/>
                <w:sz w:val="20"/>
                <w:szCs w:val="20"/>
                <w:lang w:val="en-US"/>
              </w:rPr>
              <w:t xml:space="preserve"> </w:t>
            </w:r>
          </w:p>
        </w:tc>
        <w:tc>
          <w:tcPr>
            <w:tcW w:w="3119" w:type="dxa"/>
          </w:tcPr>
          <w:p w14:paraId="03AA19C1" w14:textId="6FE7483D" w:rsidR="00B467FC" w:rsidRPr="00C20F22" w:rsidRDefault="00703DCA" w:rsidP="00226D35">
            <w:pPr>
              <w:rPr>
                <w:rFonts w:ascii="Arial" w:hAnsi="Arial" w:cs="Arial"/>
                <w:sz w:val="20"/>
                <w:szCs w:val="20"/>
                <w:lang w:val="en-US"/>
              </w:rPr>
            </w:pPr>
            <w:r>
              <w:rPr>
                <w:rFonts w:ascii="Arial" w:hAnsi="Arial" w:cs="Arial"/>
                <w:sz w:val="20"/>
                <w:szCs w:val="20"/>
                <w:lang w:val="en-US"/>
              </w:rPr>
              <w:t>Sensitive</w:t>
            </w:r>
            <w:r w:rsidR="00CE7ED9">
              <w:rPr>
                <w:rFonts w:ascii="Arial" w:hAnsi="Arial" w:cs="Arial"/>
                <w:sz w:val="20"/>
                <w:szCs w:val="20"/>
                <w:lang w:val="en-US"/>
              </w:rPr>
              <w:t xml:space="preserve"> (2/4)</w:t>
            </w:r>
          </w:p>
        </w:tc>
      </w:tr>
    </w:tbl>
    <w:p w14:paraId="32DEAC31" w14:textId="77777777" w:rsidR="00B467FC" w:rsidRPr="00C20F22" w:rsidRDefault="00B467FC" w:rsidP="00CD421B">
      <w:pPr>
        <w:spacing w:after="0" w:line="240" w:lineRule="auto"/>
        <w:rPr>
          <w:rFonts w:ascii="Arial" w:hAnsi="Arial" w:cs="Arial"/>
          <w:b/>
          <w:sz w:val="20"/>
          <w:szCs w:val="20"/>
          <w:lang w:val="en-US"/>
        </w:rPr>
      </w:pPr>
    </w:p>
    <w:tbl>
      <w:tblPr>
        <w:tblStyle w:val="Grilledutableau"/>
        <w:tblW w:w="10490" w:type="dxa"/>
        <w:tblInd w:w="-5" w:type="dxa"/>
        <w:tblLook w:val="04A0" w:firstRow="1" w:lastRow="0" w:firstColumn="1" w:lastColumn="0" w:noHBand="0" w:noVBand="1"/>
      </w:tblPr>
      <w:tblGrid>
        <w:gridCol w:w="10490"/>
      </w:tblGrid>
      <w:tr w:rsidR="00C47554" w:rsidRPr="00C20F22" w14:paraId="2112846E" w14:textId="77777777" w:rsidTr="00B467FC">
        <w:tc>
          <w:tcPr>
            <w:tcW w:w="10490" w:type="dxa"/>
            <w:shd w:val="clear" w:color="auto" w:fill="1E406E"/>
          </w:tcPr>
          <w:p w14:paraId="1004BEA5" w14:textId="62841ED3" w:rsidR="00C47554" w:rsidRPr="00C20F22" w:rsidRDefault="00C47554" w:rsidP="00CD421B">
            <w:pPr>
              <w:rPr>
                <w:rFonts w:ascii="Arial" w:hAnsi="Arial" w:cs="Arial"/>
                <w:lang w:val="en-US"/>
              </w:rPr>
            </w:pPr>
            <w:r w:rsidRPr="00C20F22">
              <w:rPr>
                <w:rFonts w:ascii="Arial" w:hAnsi="Arial" w:cs="Arial"/>
                <w:b/>
                <w:lang w:val="en-US"/>
              </w:rPr>
              <w:t>About ACTED</w:t>
            </w:r>
            <w:r w:rsidR="008C5123">
              <w:rPr>
                <w:rFonts w:ascii="Arial" w:hAnsi="Arial" w:cs="Arial"/>
                <w:b/>
                <w:lang w:val="en-US"/>
              </w:rPr>
              <w:t xml:space="preserve"> </w:t>
            </w:r>
          </w:p>
        </w:tc>
      </w:tr>
      <w:tr w:rsidR="00C47554" w:rsidRPr="008C5123" w14:paraId="68CC1010" w14:textId="77777777" w:rsidTr="00B467FC">
        <w:tc>
          <w:tcPr>
            <w:tcW w:w="10490" w:type="dxa"/>
          </w:tcPr>
          <w:p w14:paraId="1F04903B" w14:textId="77777777" w:rsidR="002F376C" w:rsidRPr="00A17388" w:rsidRDefault="002F376C" w:rsidP="002F376C">
            <w:pPr>
              <w:jc w:val="both"/>
              <w:rPr>
                <w:rFonts w:ascii="Arial" w:hAnsi="Arial" w:cs="Arial"/>
                <w:sz w:val="20"/>
                <w:szCs w:val="20"/>
                <w:lang w:val="en-US"/>
              </w:rPr>
            </w:pPr>
            <w:r w:rsidRPr="00A17388">
              <w:rPr>
                <w:rFonts w:ascii="Arial" w:hAnsi="Arial" w:cs="Arial"/>
                <w:sz w:val="20"/>
                <w:szCs w:val="20"/>
                <w:lang w:val="en-US"/>
              </w:rPr>
              <w:t>Since 1993, as an international non-governmental organization, ACTED has been committed to immediate humanitarian relief to support those in urgent need and protect people’s dignity, while co-creating longer term opportunities for sustainable growth and fulfilling people’s potential. ACTED endeavors to respond to humanitarian crises and build resilience; promote inclusive and sustainable growth; co-construct effective governance and support the building of civil society worldwide by investing in people and their potential.</w:t>
            </w:r>
          </w:p>
          <w:p w14:paraId="5E6F242F" w14:textId="1123BE10" w:rsidR="008C5123" w:rsidRPr="002F376C" w:rsidRDefault="002F376C" w:rsidP="002F376C">
            <w:r w:rsidRPr="00A17388">
              <w:rPr>
                <w:rFonts w:ascii="Arial" w:hAnsi="Arial" w:cs="Arial"/>
                <w:sz w:val="20"/>
                <w:szCs w:val="20"/>
                <w:lang w:val="en-US"/>
              </w:rPr>
              <w:t>We go the last mile: ACTED’s mission is to save lives and support people in meeting their needs in hard-to-reach areas. With a team of 5,900 national staff 400 international staff, ACTED is active in 38 countries and implements more than 500 projects a year reaching over 20 million beneficiaries. More on </w:t>
            </w:r>
            <w:hyperlink r:id="rId11" w:tgtFrame="_blank" w:tooltip="https://www.acted.org/" w:history="1">
              <w:r w:rsidRPr="00A17388">
                <w:rPr>
                  <w:rFonts w:ascii="Arial" w:hAnsi="Arial" w:cs="Arial"/>
                  <w:sz w:val="20"/>
                  <w:szCs w:val="20"/>
                  <w:lang w:val="en-US"/>
                </w:rPr>
                <w:t>www.acted.org</w:t>
              </w:r>
            </w:hyperlink>
          </w:p>
        </w:tc>
      </w:tr>
    </w:tbl>
    <w:p w14:paraId="2BDB9D1D" w14:textId="0BBF1603" w:rsidR="004F5A12" w:rsidRPr="00C20F22" w:rsidRDefault="00B467FC" w:rsidP="00BE3147">
      <w:pPr>
        <w:tabs>
          <w:tab w:val="left" w:pos="3060"/>
        </w:tabs>
        <w:spacing w:after="0" w:line="240" w:lineRule="auto"/>
        <w:rPr>
          <w:rFonts w:ascii="Arial" w:hAnsi="Arial" w:cs="Arial"/>
          <w:sz w:val="20"/>
          <w:szCs w:val="20"/>
          <w:lang w:val="en-US"/>
        </w:rPr>
      </w:pPr>
      <w:r w:rsidRPr="00C20F22">
        <w:rPr>
          <w:rFonts w:ascii="Arial" w:hAnsi="Arial" w:cs="Arial"/>
          <w:sz w:val="20"/>
          <w:szCs w:val="20"/>
          <w:lang w:val="en-US"/>
        </w:rPr>
        <w:tab/>
      </w:r>
    </w:p>
    <w:tbl>
      <w:tblPr>
        <w:tblStyle w:val="Grilledutableau"/>
        <w:tblW w:w="10490" w:type="dxa"/>
        <w:tblInd w:w="-5" w:type="dxa"/>
        <w:tblLook w:val="04A0" w:firstRow="1" w:lastRow="0" w:firstColumn="1" w:lastColumn="0" w:noHBand="0" w:noVBand="1"/>
      </w:tblPr>
      <w:tblGrid>
        <w:gridCol w:w="10490"/>
      </w:tblGrid>
      <w:tr w:rsidR="004F5A12" w:rsidRPr="005664B3" w14:paraId="3201105A" w14:textId="77777777" w:rsidTr="00703DCA">
        <w:tc>
          <w:tcPr>
            <w:tcW w:w="10490" w:type="dxa"/>
            <w:shd w:val="clear" w:color="auto" w:fill="1E406E"/>
          </w:tcPr>
          <w:p w14:paraId="232733F5" w14:textId="3803906D" w:rsidR="004F5A12" w:rsidRPr="00C20F22" w:rsidRDefault="004F5A12" w:rsidP="00CD421B">
            <w:pPr>
              <w:rPr>
                <w:rFonts w:ascii="Arial" w:hAnsi="Arial" w:cs="Arial"/>
                <w:lang w:val="en-US"/>
              </w:rPr>
            </w:pPr>
            <w:r w:rsidRPr="00C20F22">
              <w:rPr>
                <w:rFonts w:ascii="Arial" w:hAnsi="Arial" w:cs="Arial"/>
                <w:b/>
                <w:lang w:val="en-US"/>
              </w:rPr>
              <w:t xml:space="preserve">Position </w:t>
            </w:r>
            <w:r w:rsidR="003459F3">
              <w:rPr>
                <w:rFonts w:ascii="Arial" w:hAnsi="Arial" w:cs="Arial"/>
                <w:b/>
                <w:lang w:val="en-US"/>
              </w:rPr>
              <w:t>c</w:t>
            </w:r>
            <w:r w:rsidRPr="00C20F22">
              <w:rPr>
                <w:rFonts w:ascii="Arial" w:hAnsi="Arial" w:cs="Arial"/>
                <w:b/>
                <w:lang w:val="en-US"/>
              </w:rPr>
              <w:t xml:space="preserve">ontext and </w:t>
            </w:r>
            <w:r w:rsidR="003459F3">
              <w:rPr>
                <w:rFonts w:ascii="Arial" w:hAnsi="Arial" w:cs="Arial"/>
                <w:b/>
                <w:lang w:val="en-US"/>
              </w:rPr>
              <w:t>k</w:t>
            </w:r>
            <w:r w:rsidRPr="00C20F22">
              <w:rPr>
                <w:rFonts w:ascii="Arial" w:hAnsi="Arial" w:cs="Arial"/>
                <w:b/>
                <w:lang w:val="en-US"/>
              </w:rPr>
              <w:t xml:space="preserve">ey </w:t>
            </w:r>
            <w:r w:rsidR="003459F3">
              <w:rPr>
                <w:rFonts w:ascii="Arial" w:hAnsi="Arial" w:cs="Arial"/>
                <w:b/>
                <w:lang w:val="en-US"/>
              </w:rPr>
              <w:t>c</w:t>
            </w:r>
            <w:r w:rsidRPr="00C20F22">
              <w:rPr>
                <w:rFonts w:ascii="Arial" w:hAnsi="Arial" w:cs="Arial"/>
                <w:b/>
                <w:lang w:val="en-US"/>
              </w:rPr>
              <w:t>hallenges</w:t>
            </w:r>
          </w:p>
        </w:tc>
      </w:tr>
      <w:tr w:rsidR="00AA357C" w:rsidRPr="005664B3" w14:paraId="5FAC04E0" w14:textId="77777777" w:rsidTr="00703DCA">
        <w:tc>
          <w:tcPr>
            <w:tcW w:w="10490" w:type="dxa"/>
          </w:tcPr>
          <w:p w14:paraId="11044EB3" w14:textId="77777777" w:rsidR="00AA357C" w:rsidRDefault="00AA357C" w:rsidP="00AA357C">
            <w:pPr>
              <w:jc w:val="both"/>
              <w:rPr>
                <w:rFonts w:ascii="Arial" w:hAnsi="Arial" w:cs="Arial"/>
                <w:sz w:val="20"/>
                <w:szCs w:val="20"/>
                <w:lang w:val="en-US"/>
              </w:rPr>
            </w:pPr>
            <w:r>
              <w:rPr>
                <w:rFonts w:ascii="Arial" w:hAnsi="Arial" w:cs="Arial"/>
                <w:sz w:val="20"/>
                <w:szCs w:val="20"/>
                <w:lang w:val="en-US"/>
              </w:rPr>
              <w:t>In 2019, 12 million people in Syria were in need of humanitarian assistance, including internally displaced people, host community members and returnees. Among these, 6.2 million are in acute need of water, hygiene and sanitation assistance, 4.7 million people in need of shelter support and 6.5 million face food insecurity. Active armed conflict displaced 1.6 million people in 2019 alone, including in the northwest of Syria (1 million IDPs concentrated in Idleb) and in the northeast (170 000 IDPs). Overall in 2019, Syria hosted 6.2 million IDPs, 850,000 of whom were settled in last resort sites (i.e. formal and informal camps) and therefore entirely reliant on humanitarian assistance.</w:t>
            </w:r>
          </w:p>
          <w:p w14:paraId="6D4BDE86" w14:textId="77777777" w:rsidR="00AA357C" w:rsidRDefault="00AA357C" w:rsidP="00AA357C">
            <w:pPr>
              <w:jc w:val="both"/>
              <w:rPr>
                <w:rFonts w:ascii="Arial" w:hAnsi="Arial" w:cs="Arial"/>
                <w:sz w:val="20"/>
                <w:szCs w:val="20"/>
                <w:lang w:val="en-US"/>
              </w:rPr>
            </w:pPr>
          </w:p>
          <w:p w14:paraId="12A4AF0C" w14:textId="77777777" w:rsidR="00AA357C" w:rsidRDefault="00AA357C" w:rsidP="00AA357C">
            <w:pPr>
              <w:jc w:val="both"/>
              <w:rPr>
                <w:rFonts w:ascii="Arial" w:hAnsi="Arial" w:cs="Arial"/>
                <w:sz w:val="20"/>
                <w:szCs w:val="20"/>
                <w:lang w:val="en-US"/>
              </w:rPr>
            </w:pPr>
            <w:r>
              <w:rPr>
                <w:rFonts w:ascii="Arial" w:hAnsi="Arial" w:cs="Arial"/>
                <w:sz w:val="20"/>
                <w:szCs w:val="20"/>
                <w:lang w:val="en-US"/>
              </w:rPr>
              <w:t xml:space="preserve">In 2019, ACTED continued to deliver multisectoral emergency assistance to conflict affected communities, while supporting their efforts to create opportunities and solutions for recovery. ACTED provided large-scale responses to approximately 3 million people through water, hygiene and sanitation, shelter and non-food items, food security and livelihoods, and camp coordination and camp management (CCCM) interventions. </w:t>
            </w:r>
          </w:p>
          <w:p w14:paraId="52DC1648" w14:textId="77777777" w:rsidR="00AA357C" w:rsidRDefault="00AA357C" w:rsidP="00AA357C">
            <w:pPr>
              <w:jc w:val="both"/>
              <w:rPr>
                <w:rFonts w:ascii="Arial" w:hAnsi="Arial" w:cs="Arial"/>
                <w:sz w:val="20"/>
                <w:szCs w:val="20"/>
                <w:lang w:val="en-US"/>
              </w:rPr>
            </w:pPr>
            <w:r>
              <w:rPr>
                <w:rFonts w:ascii="Arial" w:hAnsi="Arial" w:cs="Arial"/>
                <w:sz w:val="20"/>
                <w:szCs w:val="20"/>
                <w:lang w:val="en-US"/>
              </w:rPr>
              <w:t xml:space="preserve">In-camp, ACTED ensured access to water, sanitation and hygiene for over 364,000 people, and established itself as a key CCCM stakeholder. Out of camp, ACTED supported newly displaced households with emergency food and key non-food items to meet their basic needs. </w:t>
            </w:r>
          </w:p>
          <w:p w14:paraId="604FA777" w14:textId="77777777" w:rsidR="00AA357C" w:rsidRDefault="00AA357C" w:rsidP="00AA357C">
            <w:pPr>
              <w:jc w:val="both"/>
              <w:rPr>
                <w:rFonts w:ascii="Arial" w:hAnsi="Arial" w:cs="Arial"/>
                <w:sz w:val="20"/>
                <w:szCs w:val="20"/>
                <w:lang w:val="en-US"/>
              </w:rPr>
            </w:pPr>
            <w:r>
              <w:rPr>
                <w:rFonts w:ascii="Arial" w:hAnsi="Arial" w:cs="Arial"/>
                <w:sz w:val="20"/>
                <w:szCs w:val="20"/>
                <w:lang w:val="en-US"/>
              </w:rPr>
              <w:t>ACTED also contributed to economic recovery, by supporting livelihoods and providing assistance alongside the agricultural value chain in targeted communities. Through civil society and technical governance mechanisms, ACTED further supported the long-term restoration of services to enhance the resilience of conflict-affected communities.</w:t>
            </w:r>
          </w:p>
          <w:p w14:paraId="484379FF" w14:textId="6976E38C" w:rsidR="00AA357C" w:rsidRPr="00CD421B" w:rsidRDefault="00AA357C" w:rsidP="00AA357C">
            <w:pPr>
              <w:jc w:val="both"/>
              <w:rPr>
                <w:rFonts w:ascii="Arial" w:hAnsi="Arial" w:cs="Arial"/>
                <w:sz w:val="20"/>
                <w:szCs w:val="20"/>
                <w:lang w:val="en-US"/>
              </w:rPr>
            </w:pPr>
          </w:p>
        </w:tc>
      </w:tr>
    </w:tbl>
    <w:p w14:paraId="727C7244" w14:textId="30773203" w:rsidR="00C47554" w:rsidRPr="00C20F22" w:rsidRDefault="00B467FC" w:rsidP="00CD421B">
      <w:pPr>
        <w:tabs>
          <w:tab w:val="left" w:pos="3540"/>
        </w:tabs>
        <w:spacing w:after="0" w:line="240" w:lineRule="auto"/>
        <w:rPr>
          <w:rFonts w:ascii="Arial" w:hAnsi="Arial" w:cs="Arial"/>
          <w:sz w:val="20"/>
          <w:szCs w:val="20"/>
          <w:lang w:val="en-US"/>
        </w:rPr>
      </w:pPr>
      <w:r w:rsidRPr="00C20F22">
        <w:rPr>
          <w:rFonts w:ascii="Arial" w:hAnsi="Arial" w:cs="Arial"/>
          <w:sz w:val="20"/>
          <w:szCs w:val="20"/>
          <w:lang w:val="en-US"/>
        </w:rPr>
        <w:tab/>
      </w:r>
    </w:p>
    <w:tbl>
      <w:tblPr>
        <w:tblStyle w:val="Grilledutableau"/>
        <w:tblW w:w="10490" w:type="dxa"/>
        <w:tblInd w:w="-5" w:type="dxa"/>
        <w:tblLook w:val="04A0" w:firstRow="1" w:lastRow="0" w:firstColumn="1" w:lastColumn="0" w:noHBand="0" w:noVBand="1"/>
      </w:tblPr>
      <w:tblGrid>
        <w:gridCol w:w="10490"/>
      </w:tblGrid>
      <w:tr w:rsidR="00B467FC" w:rsidRPr="00C20F22" w14:paraId="267374AB" w14:textId="77777777" w:rsidTr="00B467FC">
        <w:tc>
          <w:tcPr>
            <w:tcW w:w="10490" w:type="dxa"/>
            <w:shd w:val="clear" w:color="auto" w:fill="1E406E"/>
          </w:tcPr>
          <w:p w14:paraId="5FCF155D" w14:textId="541BB0E3" w:rsidR="00B467FC" w:rsidRPr="00C20F22" w:rsidRDefault="004F5A12" w:rsidP="00CD421B">
            <w:pPr>
              <w:rPr>
                <w:rFonts w:ascii="Arial" w:hAnsi="Arial" w:cs="Arial"/>
                <w:lang w:val="en-US"/>
              </w:rPr>
            </w:pPr>
            <w:r>
              <w:rPr>
                <w:rFonts w:ascii="Arial" w:hAnsi="Arial" w:cs="Arial"/>
                <w:b/>
                <w:lang w:val="en-US"/>
              </w:rPr>
              <w:t xml:space="preserve">Key </w:t>
            </w:r>
            <w:r w:rsidR="003459F3">
              <w:rPr>
                <w:rFonts w:ascii="Arial" w:hAnsi="Arial" w:cs="Arial"/>
                <w:b/>
                <w:lang w:val="en-US"/>
              </w:rPr>
              <w:t>r</w:t>
            </w:r>
            <w:r>
              <w:rPr>
                <w:rFonts w:ascii="Arial" w:hAnsi="Arial" w:cs="Arial"/>
                <w:b/>
                <w:lang w:val="en-US"/>
              </w:rPr>
              <w:t xml:space="preserve">oles and </w:t>
            </w:r>
            <w:r w:rsidR="003459F3">
              <w:rPr>
                <w:rFonts w:ascii="Arial" w:hAnsi="Arial" w:cs="Arial"/>
                <w:b/>
                <w:lang w:val="en-US"/>
              </w:rPr>
              <w:t>r</w:t>
            </w:r>
            <w:r>
              <w:rPr>
                <w:rFonts w:ascii="Arial" w:hAnsi="Arial" w:cs="Arial"/>
                <w:b/>
                <w:lang w:val="en-US"/>
              </w:rPr>
              <w:t>esponsibilities</w:t>
            </w:r>
          </w:p>
        </w:tc>
      </w:tr>
      <w:tr w:rsidR="00B467FC" w:rsidRPr="005664B3" w14:paraId="7A04ACF4" w14:textId="77777777" w:rsidTr="00B467FC">
        <w:tc>
          <w:tcPr>
            <w:tcW w:w="10490" w:type="dxa"/>
          </w:tcPr>
          <w:p w14:paraId="1C9BDD68" w14:textId="77777777" w:rsidR="00703DCA" w:rsidRPr="00703DCA" w:rsidRDefault="00703DCA" w:rsidP="00703DCA">
            <w:pPr>
              <w:jc w:val="both"/>
              <w:rPr>
                <w:rFonts w:ascii="Arial" w:hAnsi="Arial" w:cs="Arial"/>
                <w:b/>
                <w:sz w:val="20"/>
                <w:szCs w:val="20"/>
                <w:lang w:val="en-US"/>
              </w:rPr>
            </w:pPr>
            <w:r w:rsidRPr="00703DCA">
              <w:rPr>
                <w:rFonts w:ascii="Arial" w:hAnsi="Arial" w:cs="Arial"/>
                <w:b/>
                <w:sz w:val="20"/>
                <w:szCs w:val="20"/>
                <w:lang w:val="en-US"/>
              </w:rPr>
              <w:t>1. Contribute to improve logistics processes in country</w:t>
            </w:r>
          </w:p>
          <w:p w14:paraId="2289B314" w14:textId="77777777" w:rsidR="00703DCA" w:rsidRPr="00703DCA" w:rsidRDefault="00703DCA" w:rsidP="00703DCA">
            <w:pPr>
              <w:jc w:val="both"/>
              <w:rPr>
                <w:rFonts w:ascii="Arial" w:hAnsi="Arial" w:cs="Arial"/>
                <w:sz w:val="20"/>
                <w:szCs w:val="20"/>
                <w:u w:val="single"/>
                <w:lang w:val="en-US"/>
              </w:rPr>
            </w:pPr>
            <w:r w:rsidRPr="00703DCA">
              <w:rPr>
                <w:rFonts w:ascii="Arial" w:hAnsi="Arial" w:cs="Arial"/>
                <w:sz w:val="20"/>
                <w:szCs w:val="20"/>
                <w:u w:val="single"/>
                <w:lang w:val="en-US"/>
              </w:rPr>
              <w:t>1.1 Procurement</w:t>
            </w:r>
          </w:p>
          <w:p w14:paraId="17A7C702"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Contribute to maintain the national supplier database up-to-date &amp; to nourish it from existing contracts, as well as market surveys;</w:t>
            </w:r>
          </w:p>
          <w:p w14:paraId="1A8A48CF"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Contribute to improve the reliability of the order follow-up, and its dissemination amongst operational teams;</w:t>
            </w:r>
          </w:p>
          <w:p w14:paraId="4617DFB3"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Support major procurement campaigns by providing offers pre-analysis, drafting documentation such as procurement memos &amp; contracts if needed, deploying operational plans under the CLM supervision;</w:t>
            </w:r>
          </w:p>
          <w:p w14:paraId="1CEDC034"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d) Support the efficient &amp; exhaustive circulation, filing &amp; archiving of procurement documentation as detailed in ACTED logistics manual (tender documents, contracts, quotations, etc.);</w:t>
            </w:r>
          </w:p>
          <w:p w14:paraId="67F34D20"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e) Review &amp; strengthen the Monthly Procurement follow-up, under the CLM supervision, with logistics &amp; program teams.</w:t>
            </w:r>
          </w:p>
          <w:p w14:paraId="74DDEC27" w14:textId="77777777" w:rsidR="00703DCA" w:rsidRDefault="00703DCA" w:rsidP="00703DCA">
            <w:pPr>
              <w:jc w:val="both"/>
              <w:rPr>
                <w:rFonts w:ascii="Arial" w:hAnsi="Arial" w:cs="Arial"/>
                <w:sz w:val="20"/>
                <w:szCs w:val="20"/>
                <w:lang w:val="en-US"/>
              </w:rPr>
            </w:pPr>
          </w:p>
          <w:p w14:paraId="7BE2B457" w14:textId="77777777" w:rsidR="00703DCA" w:rsidRPr="00703DCA" w:rsidRDefault="00703DCA" w:rsidP="00703DCA">
            <w:pPr>
              <w:jc w:val="both"/>
              <w:rPr>
                <w:rFonts w:ascii="Arial" w:hAnsi="Arial" w:cs="Arial"/>
                <w:sz w:val="20"/>
                <w:szCs w:val="20"/>
                <w:u w:val="single"/>
                <w:lang w:val="en-US"/>
              </w:rPr>
            </w:pPr>
            <w:r w:rsidRPr="00703DCA">
              <w:rPr>
                <w:rFonts w:ascii="Arial" w:hAnsi="Arial" w:cs="Arial"/>
                <w:sz w:val="20"/>
                <w:szCs w:val="20"/>
                <w:u w:val="single"/>
                <w:lang w:val="en-US"/>
              </w:rPr>
              <w:t>1.2 Stocks &amp; deliveries</w:t>
            </w:r>
          </w:p>
          <w:p w14:paraId="432D6724"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Support transportation means review, and handle market survey if needed under the CLM supervision;</w:t>
            </w:r>
          </w:p>
          <w:p w14:paraId="3FDA9B88"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Support the logistics staff capacity building toward stocks &amp; deliveries documents, tools &amp; processes;</w:t>
            </w:r>
          </w:p>
          <w:p w14:paraId="408D86E0"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Support the periodic inventories, and clear stock discrepancies in a documented manner;</w:t>
            </w:r>
          </w:p>
          <w:p w14:paraId="107C0A62"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d) Support the efficient &amp; exhaustive circulation, filing &amp; archiving of stocks &amp; deliveries documentation as detailed in ACTED logistics manual (stock reception vouchers, stocks cards, stock exit forms, etc.);</w:t>
            </w:r>
          </w:p>
          <w:p w14:paraId="01A6FE43"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e) Review &amp; strengthen the Monthly Stock inventory report, under the CLM supervision, with logistics &amp; program teams.</w:t>
            </w:r>
          </w:p>
          <w:p w14:paraId="00B996FF" w14:textId="77777777" w:rsidR="00703DCA" w:rsidRDefault="00703DCA" w:rsidP="00703DCA">
            <w:pPr>
              <w:jc w:val="both"/>
              <w:rPr>
                <w:rFonts w:ascii="Arial" w:hAnsi="Arial" w:cs="Arial"/>
                <w:sz w:val="20"/>
                <w:szCs w:val="20"/>
                <w:lang w:val="en-US"/>
              </w:rPr>
            </w:pPr>
          </w:p>
          <w:p w14:paraId="6B9BA987" w14:textId="77777777" w:rsidR="00703DCA" w:rsidRPr="00703DCA" w:rsidRDefault="00703DCA" w:rsidP="00703DCA">
            <w:pPr>
              <w:jc w:val="both"/>
              <w:rPr>
                <w:rFonts w:ascii="Arial" w:hAnsi="Arial" w:cs="Arial"/>
                <w:sz w:val="20"/>
                <w:szCs w:val="20"/>
                <w:u w:val="single"/>
                <w:lang w:val="en-US"/>
              </w:rPr>
            </w:pPr>
            <w:r w:rsidRPr="00703DCA">
              <w:rPr>
                <w:rFonts w:ascii="Arial" w:hAnsi="Arial" w:cs="Arial"/>
                <w:sz w:val="20"/>
                <w:szCs w:val="20"/>
                <w:u w:val="single"/>
                <w:lang w:val="en-US"/>
              </w:rPr>
              <w:t>1.3 Fleet, transportation &amp; fuel management</w:t>
            </w:r>
          </w:p>
          <w:p w14:paraId="4DC37E14"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Support fleet reviews, and fleet prospects under the CLM supervision (market surveys, fleet analysis, etc.)</w:t>
            </w:r>
          </w:p>
          <w:p w14:paraId="5FC89D9B"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Support the implementation of user friendly tools for movements &amp; maintenance planning;</w:t>
            </w:r>
          </w:p>
          <w:p w14:paraId="2E532311"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Review &amp; strengthen the Monthly Motorized asset report under the CLM supervision, with logistics teams.</w:t>
            </w:r>
          </w:p>
          <w:p w14:paraId="46752242"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d) Support the efficient &amp; exhaustive circulation, filing &amp; archiving of fleet &amp; transportation documentation as detailed in ACTED logistics manual (logbooks, maintenance sheets, administrative authorizations, insurance cards, etc.).</w:t>
            </w:r>
          </w:p>
          <w:p w14:paraId="16B02B13" w14:textId="77777777" w:rsidR="00703DCA" w:rsidRPr="00703DCA" w:rsidRDefault="00703DCA" w:rsidP="00703DCA">
            <w:pPr>
              <w:jc w:val="both"/>
              <w:rPr>
                <w:rFonts w:ascii="Arial" w:hAnsi="Arial" w:cs="Arial"/>
                <w:sz w:val="20"/>
                <w:szCs w:val="20"/>
                <w:u w:val="single"/>
                <w:lang w:val="en-US"/>
              </w:rPr>
            </w:pPr>
            <w:r w:rsidRPr="00703DCA">
              <w:rPr>
                <w:rFonts w:ascii="Arial" w:hAnsi="Arial" w:cs="Arial"/>
                <w:sz w:val="20"/>
                <w:szCs w:val="20"/>
                <w:u w:val="single"/>
                <w:lang w:val="en-US"/>
              </w:rPr>
              <w:lastRenderedPageBreak/>
              <w:t>1.4 Asset management</w:t>
            </w:r>
          </w:p>
          <w:p w14:paraId="7F713D5B"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Support assets review, and physical inventories;</w:t>
            </w:r>
          </w:p>
          <w:p w14:paraId="364BDADF"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Review &amp; strengthen the Monthly asset follow-up per project code, budget line, with a clear location &amp; user for each asset; investigate and document any loss or damage.</w:t>
            </w:r>
          </w:p>
          <w:p w14:paraId="17187EF2"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Support the efficient &amp; exhaustive circulation, filing &amp; archiving of asset documentation as detailed in ACTED logistics manual (registration cards, etc.).</w:t>
            </w:r>
          </w:p>
          <w:p w14:paraId="6AE26DCE" w14:textId="77777777" w:rsidR="00703DCA" w:rsidRDefault="00703DCA" w:rsidP="00703DCA">
            <w:pPr>
              <w:jc w:val="both"/>
              <w:rPr>
                <w:rFonts w:ascii="Arial" w:hAnsi="Arial" w:cs="Arial"/>
                <w:sz w:val="20"/>
                <w:szCs w:val="20"/>
                <w:lang w:val="en-US"/>
              </w:rPr>
            </w:pPr>
          </w:p>
          <w:p w14:paraId="21CACCE7" w14:textId="77777777" w:rsidR="00703DCA" w:rsidRPr="00703DCA" w:rsidRDefault="00703DCA" w:rsidP="00703DCA">
            <w:pPr>
              <w:jc w:val="both"/>
              <w:rPr>
                <w:rFonts w:ascii="Arial" w:hAnsi="Arial" w:cs="Arial"/>
                <w:sz w:val="20"/>
                <w:szCs w:val="20"/>
                <w:u w:val="single"/>
                <w:lang w:val="en-US"/>
              </w:rPr>
            </w:pPr>
            <w:r w:rsidRPr="00703DCA">
              <w:rPr>
                <w:rFonts w:ascii="Arial" w:hAnsi="Arial" w:cs="Arial"/>
                <w:sz w:val="20"/>
                <w:szCs w:val="20"/>
                <w:u w:val="single"/>
                <w:lang w:val="en-US"/>
              </w:rPr>
              <w:t>1.5 Communications &amp; IT management</w:t>
            </w:r>
          </w:p>
          <w:p w14:paraId="7C237C3A"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Support communication &amp; IT reviews under the CLM supervision;</w:t>
            </w:r>
          </w:p>
          <w:p w14:paraId="7861B3C1"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Review &amp; strengthen the Monthly communication costs follow-up; investigate and support solving major over-costs;</w:t>
            </w:r>
          </w:p>
          <w:p w14:paraId="5739E886"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d) Support the implementation of the IT plan: handle market surveys of maintenance services, internet connections opportunities, etc. under the CLM supervision;</w:t>
            </w:r>
          </w:p>
          <w:p w14:paraId="639A4ECB"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e) Support the monthly data back-up (server, emails, etc.) as per replication standards;</w:t>
            </w:r>
          </w:p>
          <w:p w14:paraId="31CDB416"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f) Support the efficient &amp; exhaustive circulation, filing &amp; archiving of communication &amp; IT documentation (lease agreements, security assessments, etc.)</w:t>
            </w:r>
          </w:p>
          <w:p w14:paraId="0B9B6862" w14:textId="77777777" w:rsidR="00703DCA" w:rsidRDefault="00703DCA" w:rsidP="00703DCA">
            <w:pPr>
              <w:jc w:val="both"/>
              <w:rPr>
                <w:rFonts w:ascii="Arial" w:hAnsi="Arial" w:cs="Arial"/>
                <w:sz w:val="20"/>
                <w:szCs w:val="20"/>
                <w:lang w:val="en-US"/>
              </w:rPr>
            </w:pPr>
          </w:p>
          <w:p w14:paraId="3B8290E0" w14:textId="77777777" w:rsidR="00703DCA" w:rsidRPr="00703DCA" w:rsidRDefault="00703DCA" w:rsidP="00703DCA">
            <w:pPr>
              <w:jc w:val="both"/>
              <w:rPr>
                <w:rFonts w:ascii="Arial" w:hAnsi="Arial" w:cs="Arial"/>
                <w:sz w:val="20"/>
                <w:szCs w:val="20"/>
                <w:u w:val="single"/>
                <w:lang w:val="en-US"/>
              </w:rPr>
            </w:pPr>
            <w:r w:rsidRPr="00703DCA">
              <w:rPr>
                <w:rFonts w:ascii="Arial" w:hAnsi="Arial" w:cs="Arial"/>
                <w:sz w:val="20"/>
                <w:szCs w:val="20"/>
                <w:u w:val="single"/>
                <w:lang w:val="en-US"/>
              </w:rPr>
              <w:t>1.6 Logistics TITANIC</w:t>
            </w:r>
          </w:p>
          <w:p w14:paraId="1AFCB5E6"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Cross-check the overall consistency of all logistics TITANIC reports;</w:t>
            </w:r>
          </w:p>
          <w:p w14:paraId="6BDAE7D5"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Cross-check real data with TITANIC reports under a random strategy, in particular during field visits;</w:t>
            </w:r>
          </w:p>
          <w:p w14:paraId="47FCC7D2"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Integrate internal &amp; external audits recommendations into the monthly TITANIC review, as well as regular reviews.</w:t>
            </w:r>
          </w:p>
          <w:p w14:paraId="763967A8" w14:textId="77777777" w:rsidR="00703DCA" w:rsidRDefault="00703DCA" w:rsidP="00703DCA">
            <w:pPr>
              <w:jc w:val="both"/>
              <w:rPr>
                <w:rFonts w:ascii="Arial" w:hAnsi="Arial" w:cs="Arial"/>
                <w:sz w:val="20"/>
                <w:szCs w:val="20"/>
                <w:lang w:val="en-US"/>
              </w:rPr>
            </w:pPr>
          </w:p>
          <w:p w14:paraId="478A9D6D" w14:textId="77777777" w:rsidR="00703DCA" w:rsidRPr="00703DCA" w:rsidRDefault="00703DCA" w:rsidP="00703DCA">
            <w:pPr>
              <w:jc w:val="both"/>
              <w:rPr>
                <w:rFonts w:ascii="Arial" w:hAnsi="Arial" w:cs="Arial"/>
                <w:b/>
                <w:sz w:val="20"/>
                <w:szCs w:val="20"/>
                <w:lang w:val="en-US"/>
              </w:rPr>
            </w:pPr>
            <w:r w:rsidRPr="00703DCA">
              <w:rPr>
                <w:rFonts w:ascii="Arial" w:hAnsi="Arial" w:cs="Arial"/>
                <w:b/>
                <w:sz w:val="20"/>
                <w:szCs w:val="20"/>
                <w:lang w:val="en-US"/>
              </w:rPr>
              <w:t>2. Train logistics &amp; other staff to logistics procedures &amp; tools</w:t>
            </w:r>
          </w:p>
          <w:p w14:paraId="2BC64C25"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Under the supervision of the CLM, maintain a training schedule over 6 months for logistics &amp; other staff about logistics processes, procedures &amp; tools, according to priorities agreed with CD, HQ Logistics &amp; Audit departments;</w:t>
            </w:r>
          </w:p>
          <w:p w14:paraId="7163F058"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Ensure that all trainings courses are aligned with ACTED logistics procedures &amp; tools;</w:t>
            </w:r>
          </w:p>
          <w:p w14:paraId="2208560F"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Ensure daily staff training during any task completed, with the final objective to empower logistics &amp; other staff about logistics processes;</w:t>
            </w:r>
          </w:p>
          <w:p w14:paraId="34DA3B1E"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d) Support the formalization of logistics rules &amp; tools, under the CLM supervision (memo drafting, flow charts, etc.).</w:t>
            </w:r>
          </w:p>
          <w:p w14:paraId="64002FDF" w14:textId="77777777" w:rsidR="00703DCA" w:rsidRDefault="00703DCA" w:rsidP="00703DCA">
            <w:pPr>
              <w:jc w:val="both"/>
              <w:rPr>
                <w:rFonts w:ascii="Arial" w:hAnsi="Arial" w:cs="Arial"/>
                <w:sz w:val="20"/>
                <w:szCs w:val="20"/>
                <w:lang w:val="en-US"/>
              </w:rPr>
            </w:pPr>
          </w:p>
          <w:p w14:paraId="331AB42F" w14:textId="77777777" w:rsidR="00703DCA" w:rsidRPr="00703DCA" w:rsidRDefault="00703DCA" w:rsidP="00703DCA">
            <w:pPr>
              <w:jc w:val="both"/>
              <w:rPr>
                <w:rFonts w:ascii="Arial" w:hAnsi="Arial" w:cs="Arial"/>
                <w:b/>
                <w:sz w:val="20"/>
                <w:szCs w:val="20"/>
                <w:lang w:val="en-US"/>
              </w:rPr>
            </w:pPr>
            <w:r w:rsidRPr="00703DCA">
              <w:rPr>
                <w:rFonts w:ascii="Arial" w:hAnsi="Arial" w:cs="Arial"/>
                <w:b/>
                <w:sz w:val="20"/>
                <w:szCs w:val="20"/>
                <w:lang w:val="en-US"/>
              </w:rPr>
              <w:t>3. Support logistics documentation</w:t>
            </w:r>
          </w:p>
          <w:p w14:paraId="227F3117"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a) Make sure that filing as defined in ACTED manuals is part of the regular trainings to logistics staff;</w:t>
            </w:r>
          </w:p>
          <w:p w14:paraId="048AF3CF"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b) Review past documentation in capital &amp; field offices when needed;</w:t>
            </w:r>
          </w:p>
          <w:p w14:paraId="61B8055E"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c) Ensure the regular documentation flow from field offices to the capital office;</w:t>
            </w:r>
          </w:p>
          <w:p w14:paraId="2CB7D74A" w14:textId="77777777" w:rsidR="00703DCA" w:rsidRDefault="00703DCA" w:rsidP="00703DCA">
            <w:pPr>
              <w:jc w:val="both"/>
              <w:rPr>
                <w:rFonts w:ascii="Arial" w:hAnsi="Arial" w:cs="Arial"/>
                <w:sz w:val="20"/>
                <w:szCs w:val="20"/>
                <w:lang w:val="en-US"/>
              </w:rPr>
            </w:pPr>
          </w:p>
          <w:p w14:paraId="6BB2D7B0" w14:textId="77777777" w:rsidR="00703DCA" w:rsidRPr="00703DCA" w:rsidRDefault="00703DCA" w:rsidP="00703DCA">
            <w:pPr>
              <w:jc w:val="both"/>
              <w:rPr>
                <w:rFonts w:ascii="Arial" w:hAnsi="Arial" w:cs="Arial"/>
                <w:b/>
                <w:sz w:val="20"/>
                <w:szCs w:val="20"/>
                <w:lang w:val="en-US"/>
              </w:rPr>
            </w:pPr>
            <w:r w:rsidRPr="00703DCA">
              <w:rPr>
                <w:rFonts w:ascii="Arial" w:hAnsi="Arial" w:cs="Arial"/>
                <w:b/>
                <w:sz w:val="20"/>
                <w:szCs w:val="20"/>
                <w:lang w:val="en-US"/>
              </w:rPr>
              <w:t>4. Upon request support logistics operations</w:t>
            </w:r>
          </w:p>
          <w:p w14:paraId="47097465" w14:textId="77777777" w:rsidR="00703DCA" w:rsidRPr="00703DCA" w:rsidRDefault="00703DCA" w:rsidP="00703DCA">
            <w:pPr>
              <w:jc w:val="both"/>
              <w:rPr>
                <w:rFonts w:ascii="Arial" w:hAnsi="Arial" w:cs="Arial"/>
                <w:sz w:val="20"/>
                <w:szCs w:val="20"/>
                <w:lang w:val="en-US"/>
              </w:rPr>
            </w:pPr>
            <w:r w:rsidRPr="00703DCA">
              <w:rPr>
                <w:rFonts w:ascii="Arial" w:hAnsi="Arial" w:cs="Arial"/>
                <w:sz w:val="20"/>
                <w:szCs w:val="20"/>
                <w:lang w:val="en-US"/>
              </w:rPr>
              <w:t>The Logistics Intern might be requested to replace a CLO/ALO in case of his/her absence, under close supervision of the CLM; or to support emergencies, high workload periods, or any specific situation that would require an unusual workload in logistics. In case of CLM absence, the Logistics Intern will support the management of logistics teams, and the continuity of all logistics processes, under close supervision of the Country Director.</w:t>
            </w:r>
          </w:p>
          <w:p w14:paraId="67A32D10" w14:textId="7495AA6C" w:rsidR="00B467FC" w:rsidRPr="00CD421B" w:rsidRDefault="00B467FC" w:rsidP="00703DCA">
            <w:pPr>
              <w:jc w:val="both"/>
              <w:rPr>
                <w:rFonts w:ascii="Arial" w:hAnsi="Arial" w:cs="Arial"/>
                <w:sz w:val="20"/>
                <w:szCs w:val="20"/>
                <w:lang w:val="en-US"/>
              </w:rPr>
            </w:pPr>
          </w:p>
        </w:tc>
      </w:tr>
    </w:tbl>
    <w:p w14:paraId="24EEE419" w14:textId="77777777" w:rsidR="00B467FC" w:rsidRPr="00C20F22" w:rsidRDefault="00B467FC" w:rsidP="00CD421B">
      <w:pPr>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6E2D19" w:rsidRPr="005664B3" w14:paraId="28C261B4" w14:textId="77777777" w:rsidTr="00E77EC8">
        <w:tc>
          <w:tcPr>
            <w:tcW w:w="10490" w:type="dxa"/>
            <w:shd w:val="clear" w:color="auto" w:fill="1E406E"/>
          </w:tcPr>
          <w:p w14:paraId="5B7EC116" w14:textId="15F6150A" w:rsidR="006E2D19" w:rsidRPr="00C20F22" w:rsidRDefault="006E2D19" w:rsidP="00D25180">
            <w:pPr>
              <w:rPr>
                <w:rFonts w:ascii="Arial" w:hAnsi="Arial" w:cs="Arial"/>
                <w:lang w:val="en-US"/>
              </w:rPr>
            </w:pPr>
            <w:r w:rsidRPr="00C20F22">
              <w:rPr>
                <w:rFonts w:ascii="Arial" w:hAnsi="Arial" w:cs="Arial"/>
                <w:b/>
                <w:lang w:val="en-US"/>
              </w:rPr>
              <w:t>Required</w:t>
            </w:r>
            <w:r w:rsidR="008F787D" w:rsidRPr="00C20F22">
              <w:rPr>
                <w:rFonts w:ascii="Arial" w:hAnsi="Arial" w:cs="Arial"/>
                <w:b/>
                <w:lang w:val="en-US"/>
              </w:rPr>
              <w:t xml:space="preserve"> </w:t>
            </w:r>
            <w:r w:rsidR="003459F3">
              <w:rPr>
                <w:rFonts w:ascii="Arial" w:hAnsi="Arial" w:cs="Arial"/>
                <w:b/>
                <w:lang w:val="en-US"/>
              </w:rPr>
              <w:t>q</w:t>
            </w:r>
            <w:r w:rsidR="008F787D" w:rsidRPr="00C20F22">
              <w:rPr>
                <w:rFonts w:ascii="Arial" w:hAnsi="Arial" w:cs="Arial"/>
                <w:b/>
                <w:lang w:val="en-US"/>
              </w:rPr>
              <w:t>ualifications</w:t>
            </w:r>
            <w:r w:rsidR="00C20F22" w:rsidRPr="00C20F22">
              <w:rPr>
                <w:rFonts w:ascii="Arial" w:hAnsi="Arial" w:cs="Arial"/>
                <w:b/>
                <w:lang w:val="en-US"/>
              </w:rPr>
              <w:t xml:space="preserve"> and</w:t>
            </w:r>
            <w:r w:rsidR="003459F3">
              <w:rPr>
                <w:rFonts w:ascii="Arial" w:hAnsi="Arial" w:cs="Arial"/>
                <w:b/>
                <w:lang w:val="en-US"/>
              </w:rPr>
              <w:t xml:space="preserve"> t</w:t>
            </w:r>
            <w:r w:rsidR="00076519">
              <w:rPr>
                <w:rFonts w:ascii="Arial" w:hAnsi="Arial" w:cs="Arial"/>
                <w:b/>
                <w:lang w:val="en-US"/>
              </w:rPr>
              <w:t>echnical</w:t>
            </w:r>
            <w:r w:rsidR="003459F3">
              <w:rPr>
                <w:rFonts w:ascii="Arial" w:hAnsi="Arial" w:cs="Arial"/>
                <w:b/>
                <w:lang w:val="en-US"/>
              </w:rPr>
              <w:t xml:space="preserve"> c</w:t>
            </w:r>
            <w:r w:rsidR="00C20F22" w:rsidRPr="00C20F22">
              <w:rPr>
                <w:rFonts w:ascii="Arial" w:hAnsi="Arial" w:cs="Arial"/>
                <w:b/>
                <w:lang w:val="en-US"/>
              </w:rPr>
              <w:t>ompetencies</w:t>
            </w:r>
          </w:p>
        </w:tc>
      </w:tr>
      <w:tr w:rsidR="006E2D19" w:rsidRPr="005664B3" w14:paraId="40EFB211" w14:textId="77777777" w:rsidTr="00F9308A">
        <w:trPr>
          <w:trHeight w:val="1031"/>
        </w:trPr>
        <w:tc>
          <w:tcPr>
            <w:tcW w:w="10490" w:type="dxa"/>
          </w:tcPr>
          <w:p w14:paraId="67E79C1F" w14:textId="77777777" w:rsidR="00D25180" w:rsidRPr="00D25180" w:rsidRDefault="00D25180" w:rsidP="00D25180">
            <w:pPr>
              <w:numPr>
                <w:ilvl w:val="0"/>
                <w:numId w:val="6"/>
              </w:numPr>
              <w:spacing w:before="100" w:beforeAutospacing="1" w:after="100" w:afterAutospacing="1"/>
              <w:rPr>
                <w:rFonts w:ascii="Arial" w:hAnsi="Arial" w:cs="Arial"/>
                <w:sz w:val="20"/>
                <w:szCs w:val="20"/>
                <w:lang w:val="en-US"/>
              </w:rPr>
            </w:pPr>
            <w:r w:rsidRPr="00D25180">
              <w:rPr>
                <w:rFonts w:ascii="Arial" w:hAnsi="Arial" w:cs="Arial"/>
                <w:sz w:val="20"/>
                <w:szCs w:val="20"/>
                <w:lang w:val="en-US"/>
              </w:rPr>
              <w:t>Post graduate Degree in logistics, supply chain management or equivalent, preferably at Master level</w:t>
            </w:r>
          </w:p>
          <w:p w14:paraId="3B5D512A" w14:textId="77777777" w:rsidR="00D25180" w:rsidRPr="00D25180" w:rsidRDefault="00D25180" w:rsidP="00D25180">
            <w:pPr>
              <w:numPr>
                <w:ilvl w:val="0"/>
                <w:numId w:val="6"/>
              </w:numPr>
              <w:spacing w:before="100" w:beforeAutospacing="1" w:after="100" w:afterAutospacing="1"/>
              <w:rPr>
                <w:rFonts w:ascii="Arial" w:hAnsi="Arial" w:cs="Arial"/>
                <w:sz w:val="20"/>
                <w:szCs w:val="20"/>
                <w:lang w:val="en-US"/>
              </w:rPr>
            </w:pPr>
            <w:r w:rsidRPr="00D25180">
              <w:rPr>
                <w:rFonts w:ascii="Arial" w:hAnsi="Arial" w:cs="Arial"/>
                <w:sz w:val="20"/>
                <w:szCs w:val="20"/>
                <w:lang w:val="en-US"/>
              </w:rPr>
              <w:t>Experience in logistics in a professional environment (internship)</w:t>
            </w:r>
          </w:p>
          <w:p w14:paraId="05FF946C" w14:textId="77777777" w:rsidR="00D25180" w:rsidRPr="00D25180" w:rsidRDefault="00D25180" w:rsidP="00D25180">
            <w:pPr>
              <w:pStyle w:val="NormalWeb"/>
              <w:numPr>
                <w:ilvl w:val="0"/>
                <w:numId w:val="6"/>
              </w:numPr>
              <w:spacing w:before="0" w:after="0"/>
              <w:rPr>
                <w:rFonts w:ascii="Arial" w:eastAsiaTheme="minorHAnsi" w:hAnsi="Arial" w:cs="Arial"/>
                <w:sz w:val="20"/>
                <w:szCs w:val="20"/>
              </w:rPr>
            </w:pPr>
            <w:r w:rsidRPr="00D25180">
              <w:rPr>
                <w:rFonts w:ascii="Arial" w:eastAsiaTheme="minorHAnsi" w:hAnsi="Arial" w:cs="Arial"/>
                <w:sz w:val="20"/>
                <w:szCs w:val="20"/>
              </w:rPr>
              <w:t>Familiarity with basic office software programs</w:t>
            </w:r>
          </w:p>
          <w:p w14:paraId="442B01C5" w14:textId="59C86DB6" w:rsidR="00CD421B" w:rsidRPr="00D25180" w:rsidRDefault="00D25180" w:rsidP="00D25180">
            <w:pPr>
              <w:numPr>
                <w:ilvl w:val="0"/>
                <w:numId w:val="6"/>
              </w:numPr>
              <w:spacing w:before="100" w:beforeAutospacing="1" w:after="100" w:afterAutospacing="1"/>
              <w:rPr>
                <w:rFonts w:ascii="Times New Roman" w:eastAsia="Times New Roman" w:hAnsi="Times New Roman" w:cs="Times New Roman"/>
                <w:sz w:val="24"/>
                <w:szCs w:val="24"/>
                <w:lang w:val="en-US" w:eastAsia="fr-FR"/>
              </w:rPr>
            </w:pPr>
            <w:r w:rsidRPr="00D25180">
              <w:rPr>
                <w:rFonts w:ascii="Arial" w:hAnsi="Arial" w:cs="Arial"/>
                <w:sz w:val="20"/>
                <w:szCs w:val="20"/>
                <w:lang w:val="en-US"/>
              </w:rPr>
              <w:t>Knowledge of the humanitarian field will be an asset</w:t>
            </w:r>
          </w:p>
        </w:tc>
      </w:tr>
    </w:tbl>
    <w:p w14:paraId="4B37A527" w14:textId="77777777" w:rsidR="006E2D19" w:rsidRPr="00C20F22" w:rsidRDefault="006E2D19" w:rsidP="00CD421B">
      <w:pPr>
        <w:spacing w:after="0" w:line="240" w:lineRule="auto"/>
        <w:rPr>
          <w:rFonts w:ascii="Arial" w:hAnsi="Arial" w:cs="Arial"/>
          <w:sz w:val="20"/>
          <w:szCs w:val="20"/>
          <w:lang w:val="en-US"/>
        </w:rPr>
      </w:pPr>
    </w:p>
    <w:tbl>
      <w:tblPr>
        <w:tblStyle w:val="Grilledutableau"/>
        <w:tblW w:w="10490" w:type="dxa"/>
        <w:tblInd w:w="-5" w:type="dxa"/>
        <w:tblLook w:val="04A0" w:firstRow="1" w:lastRow="0" w:firstColumn="1" w:lastColumn="0" w:noHBand="0" w:noVBand="1"/>
      </w:tblPr>
      <w:tblGrid>
        <w:gridCol w:w="10490"/>
      </w:tblGrid>
      <w:tr w:rsidR="008F787D" w:rsidRPr="00C20F22" w14:paraId="2B20C523" w14:textId="77777777" w:rsidTr="00E77EC8">
        <w:tc>
          <w:tcPr>
            <w:tcW w:w="10490" w:type="dxa"/>
            <w:shd w:val="clear" w:color="auto" w:fill="1E406E"/>
          </w:tcPr>
          <w:p w14:paraId="2BDF287B" w14:textId="16D22F97" w:rsidR="008F787D" w:rsidRPr="00FA71AD" w:rsidRDefault="008F787D" w:rsidP="00CD421B">
            <w:pPr>
              <w:rPr>
                <w:rFonts w:ascii="Arial" w:hAnsi="Arial" w:cs="Arial"/>
                <w:lang w:val="en-US"/>
              </w:rPr>
            </w:pPr>
            <w:r w:rsidRPr="00FA71AD">
              <w:rPr>
                <w:rFonts w:ascii="Arial" w:hAnsi="Arial" w:cs="Arial"/>
                <w:b/>
                <w:lang w:val="en-US"/>
              </w:rPr>
              <w:t>Conditions</w:t>
            </w:r>
          </w:p>
        </w:tc>
      </w:tr>
      <w:tr w:rsidR="008F787D" w:rsidRPr="005664B3" w14:paraId="12D633E1" w14:textId="77777777" w:rsidTr="00E77EC8">
        <w:tc>
          <w:tcPr>
            <w:tcW w:w="10490" w:type="dxa"/>
          </w:tcPr>
          <w:p w14:paraId="59C429AE" w14:textId="77777777" w:rsidR="00F9308A" w:rsidRPr="009A054F" w:rsidRDefault="00F9308A" w:rsidP="00F9308A">
            <w:pPr>
              <w:rPr>
                <w:rFonts w:ascii="Arial" w:hAnsi="Arial" w:cs="Arial"/>
                <w:sz w:val="20"/>
                <w:szCs w:val="20"/>
                <w:lang w:val="en-GB"/>
              </w:rPr>
            </w:pPr>
            <w:r w:rsidRPr="009A054F">
              <w:rPr>
                <w:rFonts w:ascii="Arial" w:hAnsi="Arial" w:cs="Arial"/>
                <w:sz w:val="20"/>
                <w:szCs w:val="20"/>
                <w:lang w:val="en-GB"/>
              </w:rPr>
              <w:t xml:space="preserve">Field </w:t>
            </w:r>
            <w:r>
              <w:rPr>
                <w:rFonts w:ascii="Arial" w:hAnsi="Arial" w:cs="Arial"/>
                <w:sz w:val="20"/>
                <w:szCs w:val="20"/>
                <w:lang w:val="en-GB"/>
              </w:rPr>
              <w:t>Volunteer</w:t>
            </w:r>
            <w:r w:rsidRPr="009A054F">
              <w:rPr>
                <w:rFonts w:ascii="Arial" w:hAnsi="Arial" w:cs="Arial"/>
                <w:sz w:val="20"/>
                <w:szCs w:val="20"/>
                <w:lang w:val="en-GB"/>
              </w:rPr>
              <w:t xml:space="preserve"> benefits include: </w:t>
            </w:r>
          </w:p>
          <w:p w14:paraId="557FE648" w14:textId="77777777" w:rsidR="00F9308A" w:rsidRPr="009A054F" w:rsidRDefault="00F9308A" w:rsidP="00F9308A">
            <w:pPr>
              <w:numPr>
                <w:ilvl w:val="0"/>
                <w:numId w:val="7"/>
              </w:numPr>
              <w:rPr>
                <w:rFonts w:ascii="Arial" w:hAnsi="Arial" w:cs="Arial"/>
                <w:sz w:val="20"/>
                <w:szCs w:val="20"/>
                <w:lang w:val="en-GB"/>
              </w:rPr>
            </w:pPr>
            <w:r w:rsidRPr="009A054F">
              <w:rPr>
                <w:rFonts w:ascii="Arial" w:hAnsi="Arial" w:cs="Arial"/>
                <w:sz w:val="20"/>
                <w:szCs w:val="20"/>
                <w:lang w:val="en-GB"/>
              </w:rPr>
              <w:t>300 USD per month living allowance</w:t>
            </w:r>
          </w:p>
          <w:p w14:paraId="26B22B7A" w14:textId="77777777" w:rsidR="00F9308A" w:rsidRPr="009A054F" w:rsidRDefault="00F9308A" w:rsidP="00F9308A">
            <w:pPr>
              <w:numPr>
                <w:ilvl w:val="0"/>
                <w:numId w:val="7"/>
              </w:numPr>
              <w:rPr>
                <w:rFonts w:ascii="Arial" w:hAnsi="Arial" w:cs="Arial"/>
                <w:sz w:val="20"/>
                <w:szCs w:val="20"/>
                <w:lang w:val="en-GB"/>
              </w:rPr>
            </w:pPr>
            <w:r w:rsidRPr="009A054F">
              <w:rPr>
                <w:rFonts w:ascii="Arial" w:hAnsi="Arial" w:cs="Arial"/>
                <w:sz w:val="20"/>
                <w:szCs w:val="20"/>
                <w:lang w:val="en-GB"/>
              </w:rPr>
              <w:t>Coverage of all accommodation, guesthouse, food, and travel costs, a luggage allowance of 50 kg</w:t>
            </w:r>
          </w:p>
          <w:p w14:paraId="1C3AC090" w14:textId="77777777" w:rsidR="00F9308A" w:rsidRDefault="00F9308A" w:rsidP="00F9308A">
            <w:pPr>
              <w:numPr>
                <w:ilvl w:val="0"/>
                <w:numId w:val="7"/>
              </w:numPr>
              <w:rPr>
                <w:rFonts w:ascii="Arial" w:hAnsi="Arial" w:cs="Arial"/>
                <w:sz w:val="20"/>
                <w:szCs w:val="20"/>
                <w:lang w:val="en-GB"/>
              </w:rPr>
            </w:pPr>
            <w:r w:rsidRPr="009A054F">
              <w:rPr>
                <w:rFonts w:ascii="Arial" w:hAnsi="Arial" w:cs="Arial"/>
                <w:sz w:val="20"/>
                <w:szCs w:val="20"/>
                <w:lang w:val="en-GB"/>
              </w:rPr>
              <w:t>The provision of medical, repatriation, and life insurance.</w:t>
            </w:r>
          </w:p>
          <w:p w14:paraId="14FA149B" w14:textId="77777777" w:rsidR="00F9308A" w:rsidRDefault="00F9308A" w:rsidP="00F9308A">
            <w:pPr>
              <w:numPr>
                <w:ilvl w:val="0"/>
                <w:numId w:val="7"/>
              </w:numPr>
              <w:spacing w:before="100" w:beforeAutospacing="1" w:after="100" w:afterAutospacing="1"/>
              <w:rPr>
                <w:rFonts w:ascii="Arial" w:hAnsi="Arial" w:cs="Arial"/>
                <w:sz w:val="20"/>
                <w:szCs w:val="20"/>
                <w:lang w:val="en-US"/>
              </w:rPr>
            </w:pPr>
            <w:r w:rsidRPr="00AD15FF">
              <w:rPr>
                <w:rFonts w:ascii="Arial" w:hAnsi="Arial" w:cs="Arial"/>
                <w:sz w:val="20"/>
                <w:szCs w:val="20"/>
                <w:lang w:val="en-US"/>
              </w:rPr>
              <w:t>One week pre-departure training in ACTED HQ, including a 3-days in situ security training</w:t>
            </w:r>
          </w:p>
          <w:p w14:paraId="00AEE5C3" w14:textId="77777777" w:rsidR="00F9308A" w:rsidRDefault="00F9308A" w:rsidP="00F9308A">
            <w:pPr>
              <w:numPr>
                <w:ilvl w:val="0"/>
                <w:numId w:val="7"/>
              </w:numPr>
              <w:spacing w:before="100" w:beforeAutospacing="1" w:after="100" w:afterAutospacing="1"/>
              <w:rPr>
                <w:rFonts w:ascii="Arial" w:hAnsi="Arial" w:cs="Arial"/>
                <w:sz w:val="20"/>
                <w:szCs w:val="20"/>
                <w:lang w:val="en-US"/>
              </w:rPr>
            </w:pPr>
            <w:r w:rsidRPr="00E77E43">
              <w:rPr>
                <w:rFonts w:ascii="Arial" w:hAnsi="Arial" w:cs="Arial"/>
                <w:sz w:val="20"/>
                <w:szCs w:val="20"/>
                <w:lang w:val="en-US"/>
              </w:rPr>
              <w:t>Psychological assistance</w:t>
            </w:r>
          </w:p>
          <w:p w14:paraId="7650BFAD" w14:textId="0F7B1A5C" w:rsidR="008F787D" w:rsidRPr="00F9308A" w:rsidRDefault="00F9308A" w:rsidP="00F9308A">
            <w:pPr>
              <w:numPr>
                <w:ilvl w:val="0"/>
                <w:numId w:val="7"/>
              </w:numPr>
              <w:spacing w:before="100" w:beforeAutospacing="1" w:after="100" w:afterAutospacing="1"/>
              <w:rPr>
                <w:rFonts w:ascii="Arial" w:hAnsi="Arial" w:cs="Arial"/>
                <w:sz w:val="20"/>
                <w:szCs w:val="20"/>
                <w:lang w:val="en-US"/>
              </w:rPr>
            </w:pPr>
            <w:r w:rsidRPr="00F9308A">
              <w:rPr>
                <w:rFonts w:ascii="Arial" w:hAnsi="Arial" w:cs="Arial"/>
                <w:sz w:val="20"/>
                <w:szCs w:val="20"/>
                <w:lang w:val="en-GB"/>
              </w:rPr>
              <w:t>2.08 paid leaves per month + extra days (varying amount depending on the mission)</w:t>
            </w:r>
          </w:p>
        </w:tc>
      </w:tr>
    </w:tbl>
    <w:p w14:paraId="3E910519" w14:textId="3A09C924" w:rsidR="008F787D" w:rsidRPr="00C20F22" w:rsidRDefault="00294264" w:rsidP="00CD421B">
      <w:pPr>
        <w:tabs>
          <w:tab w:val="left" w:pos="1530"/>
        </w:tabs>
        <w:spacing w:after="0" w:line="240" w:lineRule="auto"/>
        <w:rPr>
          <w:rFonts w:ascii="Arial" w:hAnsi="Arial" w:cs="Arial"/>
          <w:sz w:val="20"/>
          <w:szCs w:val="20"/>
          <w:lang w:val="en-US"/>
        </w:rPr>
      </w:pPr>
      <w:r w:rsidRPr="00C20F22">
        <w:rPr>
          <w:rFonts w:ascii="Arial" w:hAnsi="Arial" w:cs="Arial"/>
          <w:sz w:val="20"/>
          <w:szCs w:val="20"/>
          <w:lang w:val="en-US"/>
        </w:rPr>
        <w:tab/>
      </w:r>
    </w:p>
    <w:tbl>
      <w:tblPr>
        <w:tblStyle w:val="Grilledutableau"/>
        <w:tblW w:w="10490" w:type="dxa"/>
        <w:tblInd w:w="-5" w:type="dxa"/>
        <w:tblLook w:val="04A0" w:firstRow="1" w:lastRow="0" w:firstColumn="1" w:lastColumn="0" w:noHBand="0" w:noVBand="1"/>
      </w:tblPr>
      <w:tblGrid>
        <w:gridCol w:w="10490"/>
      </w:tblGrid>
      <w:tr w:rsidR="00294264" w:rsidRPr="00C20F22" w14:paraId="37C7D023" w14:textId="77777777" w:rsidTr="00E77EC8">
        <w:tc>
          <w:tcPr>
            <w:tcW w:w="10490" w:type="dxa"/>
            <w:shd w:val="clear" w:color="auto" w:fill="1E406E"/>
          </w:tcPr>
          <w:p w14:paraId="5C90BDA2" w14:textId="3EEF8C07" w:rsidR="00294264" w:rsidRPr="00C20F22" w:rsidRDefault="008A0EA6" w:rsidP="00CD421B">
            <w:pPr>
              <w:rPr>
                <w:rFonts w:ascii="Arial" w:hAnsi="Arial" w:cs="Arial"/>
                <w:lang w:val="en-US"/>
              </w:rPr>
            </w:pPr>
            <w:r w:rsidRPr="00C20F22">
              <w:rPr>
                <w:rFonts w:ascii="Arial" w:hAnsi="Arial" w:cs="Arial"/>
                <w:b/>
                <w:lang w:val="en-US"/>
              </w:rPr>
              <w:t>How to Apply</w:t>
            </w:r>
          </w:p>
        </w:tc>
      </w:tr>
      <w:tr w:rsidR="00294264" w:rsidRPr="005664B3" w14:paraId="7D556F4F" w14:textId="77777777" w:rsidTr="00E77EC8">
        <w:tc>
          <w:tcPr>
            <w:tcW w:w="10490" w:type="dxa"/>
          </w:tcPr>
          <w:p w14:paraId="202317D1" w14:textId="4DDC40E8" w:rsidR="00294264" w:rsidRPr="00C20F22" w:rsidRDefault="00E8653F" w:rsidP="002E6ED0">
            <w:pPr>
              <w:pStyle w:val="NormalWeb"/>
              <w:spacing w:before="0" w:after="0"/>
              <w:rPr>
                <w:rFonts w:ascii="Arial" w:hAnsi="Arial" w:cs="Arial"/>
                <w:sz w:val="20"/>
                <w:szCs w:val="20"/>
              </w:rPr>
            </w:pPr>
            <w:r w:rsidRPr="009F54BC">
              <w:rPr>
                <w:rFonts w:ascii="Arial" w:hAnsi="Arial" w:cs="Arial"/>
                <w:sz w:val="20"/>
                <w:szCs w:val="20"/>
              </w:rPr>
              <w:t xml:space="preserve">Please send your application </w:t>
            </w:r>
            <w:r>
              <w:rPr>
                <w:rFonts w:ascii="Arial" w:hAnsi="Arial" w:cs="Arial"/>
                <w:sz w:val="20"/>
                <w:szCs w:val="20"/>
              </w:rPr>
              <w:t>(</w:t>
            </w:r>
            <w:r w:rsidRPr="009F54BC">
              <w:rPr>
                <w:rFonts w:ascii="Arial" w:hAnsi="Arial" w:cs="Arial"/>
                <w:sz w:val="20"/>
                <w:szCs w:val="20"/>
              </w:rPr>
              <w:t xml:space="preserve">cover letter </w:t>
            </w:r>
            <w:r>
              <w:rPr>
                <w:rFonts w:ascii="Arial" w:hAnsi="Arial" w:cs="Arial"/>
                <w:sz w:val="20"/>
                <w:szCs w:val="20"/>
              </w:rPr>
              <w:t>+ resume)</w:t>
            </w:r>
            <w:r w:rsidRPr="009F54BC">
              <w:rPr>
                <w:rFonts w:ascii="Arial" w:hAnsi="Arial" w:cs="Arial"/>
                <w:sz w:val="20"/>
                <w:szCs w:val="20"/>
              </w:rPr>
              <w:t xml:space="preserve"> to </w:t>
            </w:r>
            <w:hyperlink r:id="rId12" w:history="1">
              <w:r w:rsidRPr="009F54BC">
                <w:rPr>
                  <w:rStyle w:val="Lienhypertexte"/>
                  <w:rFonts w:ascii="Arial" w:hAnsi="Arial" w:cs="Arial"/>
                  <w:sz w:val="20"/>
                  <w:szCs w:val="20"/>
                </w:rPr>
                <w:t>jobs@acted.org</w:t>
              </w:r>
            </w:hyperlink>
            <w:r w:rsidRPr="009F54BC">
              <w:rPr>
                <w:rFonts w:ascii="Arial" w:hAnsi="Arial" w:cs="Arial"/>
                <w:sz w:val="20"/>
                <w:szCs w:val="20"/>
              </w:rPr>
              <w:t xml:space="preserve"> under </w:t>
            </w:r>
            <w:r w:rsidRPr="009F54BC">
              <w:rPr>
                <w:rFonts w:ascii="Arial" w:hAnsi="Arial" w:cs="Arial"/>
                <w:b/>
                <w:sz w:val="20"/>
                <w:szCs w:val="20"/>
              </w:rPr>
              <w:t>Ref:</w:t>
            </w:r>
            <w:r>
              <w:rPr>
                <w:rFonts w:ascii="Arial" w:hAnsi="Arial" w:cs="Arial"/>
                <w:b/>
                <w:sz w:val="20"/>
                <w:szCs w:val="20"/>
              </w:rPr>
              <w:t xml:space="preserve"> CLV/WOS</w:t>
            </w:r>
          </w:p>
        </w:tc>
      </w:tr>
    </w:tbl>
    <w:p w14:paraId="7E49FF72" w14:textId="77777777" w:rsidR="00294264" w:rsidRPr="00783971" w:rsidRDefault="00294264" w:rsidP="00CD421B">
      <w:pPr>
        <w:spacing w:line="240" w:lineRule="auto"/>
        <w:rPr>
          <w:lang w:val="en-US"/>
        </w:rPr>
      </w:pPr>
    </w:p>
    <w:sectPr w:rsidR="00294264" w:rsidRPr="00783971" w:rsidSect="00783971">
      <w:headerReference w:type="default" r:id="rId13"/>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E2D2" w14:textId="77777777" w:rsidR="00E76ADC" w:rsidRDefault="00E76ADC" w:rsidP="008D4288">
      <w:pPr>
        <w:spacing w:after="0" w:line="240" w:lineRule="auto"/>
      </w:pPr>
      <w:r>
        <w:separator/>
      </w:r>
    </w:p>
  </w:endnote>
  <w:endnote w:type="continuationSeparator" w:id="0">
    <w:p w14:paraId="5BB24B3E" w14:textId="77777777" w:rsidR="00E76ADC" w:rsidRDefault="00E76ADC"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0BF2" w14:textId="77777777" w:rsidR="00E76ADC" w:rsidRDefault="00E76ADC" w:rsidP="008D4288">
      <w:pPr>
        <w:spacing w:after="0" w:line="240" w:lineRule="auto"/>
      </w:pPr>
      <w:r>
        <w:separator/>
      </w:r>
    </w:p>
  </w:footnote>
  <w:footnote w:type="continuationSeparator" w:id="0">
    <w:p w14:paraId="7CEB3463" w14:textId="77777777" w:rsidR="00E76ADC" w:rsidRDefault="00E76ADC"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137F" w14:textId="63CA8634" w:rsidR="008D4288" w:rsidRDefault="00783971" w:rsidP="009E68D9">
    <w:pPr>
      <w:pStyle w:val="En-tte"/>
    </w:pPr>
    <w:r>
      <w:rPr>
        <w:noProof/>
        <w:lang w:eastAsia="fr-FR"/>
      </w:rPr>
      <w:drawing>
        <wp:inline distT="0" distB="0" distL="0" distR="0" wp14:anchorId="4D86195A" wp14:editId="2C87761A">
          <wp:extent cx="2392680" cy="299613"/>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0960" cy="310667"/>
                  </a:xfrm>
                  <a:prstGeom prst="rect">
                    <a:avLst/>
                  </a:prstGeom>
                </pic:spPr>
              </pic:pic>
            </a:graphicData>
          </a:graphic>
        </wp:inline>
      </w:drawing>
    </w:r>
  </w:p>
  <w:p w14:paraId="75902567" w14:textId="77777777" w:rsidR="009E68D9" w:rsidRPr="009E68D9" w:rsidRDefault="009E68D9" w:rsidP="009E68D9">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8480D"/>
    <w:multiLevelType w:val="hybridMultilevel"/>
    <w:tmpl w:val="D294013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D5B8C"/>
    <w:multiLevelType w:val="hybridMultilevel"/>
    <w:tmpl w:val="411E842A"/>
    <w:lvl w:ilvl="0" w:tplc="0407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E67FC"/>
    <w:multiLevelType w:val="hybridMultilevel"/>
    <w:tmpl w:val="0CECF97C"/>
    <w:lvl w:ilvl="0" w:tplc="DC86853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467639"/>
    <w:multiLevelType w:val="multilevel"/>
    <w:tmpl w:val="7ED0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958085">
    <w:abstractNumId w:val="0"/>
  </w:num>
  <w:num w:numId="2" w16cid:durableId="1276598642">
    <w:abstractNumId w:val="6"/>
  </w:num>
  <w:num w:numId="3" w16cid:durableId="428743315">
    <w:abstractNumId w:val="3"/>
  </w:num>
  <w:num w:numId="4" w16cid:durableId="1524781762">
    <w:abstractNumId w:val="1"/>
  </w:num>
  <w:num w:numId="5" w16cid:durableId="304315364">
    <w:abstractNumId w:val="2"/>
  </w:num>
  <w:num w:numId="6" w16cid:durableId="1962564503">
    <w:abstractNumId w:val="5"/>
  </w:num>
  <w:num w:numId="7" w16cid:durableId="1176533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24ABB"/>
    <w:rsid w:val="000551B4"/>
    <w:rsid w:val="00056BBB"/>
    <w:rsid w:val="00076519"/>
    <w:rsid w:val="000F5B7B"/>
    <w:rsid w:val="001A150A"/>
    <w:rsid w:val="001A744F"/>
    <w:rsid w:val="00213EA3"/>
    <w:rsid w:val="00226D35"/>
    <w:rsid w:val="00253334"/>
    <w:rsid w:val="00294264"/>
    <w:rsid w:val="002E6ED0"/>
    <w:rsid w:val="002F376C"/>
    <w:rsid w:val="002F7118"/>
    <w:rsid w:val="003459F3"/>
    <w:rsid w:val="003634D4"/>
    <w:rsid w:val="00365D9B"/>
    <w:rsid w:val="003D4D3B"/>
    <w:rsid w:val="00406FE0"/>
    <w:rsid w:val="00423F8A"/>
    <w:rsid w:val="00440B69"/>
    <w:rsid w:val="0046151F"/>
    <w:rsid w:val="00480E7D"/>
    <w:rsid w:val="00485AF1"/>
    <w:rsid w:val="004A0E2E"/>
    <w:rsid w:val="004C2AC9"/>
    <w:rsid w:val="004F5A12"/>
    <w:rsid w:val="005664B3"/>
    <w:rsid w:val="00574EA3"/>
    <w:rsid w:val="005911B6"/>
    <w:rsid w:val="005932C3"/>
    <w:rsid w:val="0060147F"/>
    <w:rsid w:val="00673D3F"/>
    <w:rsid w:val="006E2D19"/>
    <w:rsid w:val="00703DCA"/>
    <w:rsid w:val="0076506F"/>
    <w:rsid w:val="00774152"/>
    <w:rsid w:val="00783971"/>
    <w:rsid w:val="007979B6"/>
    <w:rsid w:val="00815343"/>
    <w:rsid w:val="00852DB5"/>
    <w:rsid w:val="008A0EA6"/>
    <w:rsid w:val="008C5123"/>
    <w:rsid w:val="008D4288"/>
    <w:rsid w:val="008F787D"/>
    <w:rsid w:val="009448C5"/>
    <w:rsid w:val="00945D37"/>
    <w:rsid w:val="009716C7"/>
    <w:rsid w:val="009B7F59"/>
    <w:rsid w:val="009E68D9"/>
    <w:rsid w:val="00AA357C"/>
    <w:rsid w:val="00AC4455"/>
    <w:rsid w:val="00AF474A"/>
    <w:rsid w:val="00B467FC"/>
    <w:rsid w:val="00B517E8"/>
    <w:rsid w:val="00B71400"/>
    <w:rsid w:val="00BA661B"/>
    <w:rsid w:val="00BC5D2F"/>
    <w:rsid w:val="00BC65B8"/>
    <w:rsid w:val="00BE3147"/>
    <w:rsid w:val="00BE5025"/>
    <w:rsid w:val="00C20F22"/>
    <w:rsid w:val="00C47554"/>
    <w:rsid w:val="00CD421B"/>
    <w:rsid w:val="00CE7ED9"/>
    <w:rsid w:val="00D01B38"/>
    <w:rsid w:val="00D25180"/>
    <w:rsid w:val="00DD63C1"/>
    <w:rsid w:val="00DF22E7"/>
    <w:rsid w:val="00DF757E"/>
    <w:rsid w:val="00E76ADC"/>
    <w:rsid w:val="00E8653F"/>
    <w:rsid w:val="00F75C3D"/>
    <w:rsid w:val="00F9308A"/>
    <w:rsid w:val="00FA71AD"/>
    <w:rsid w:val="00FD73BA"/>
    <w:rsid w:val="00FE05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6FE6"/>
  <w15:chartTrackingRefBased/>
  <w15:docId w15:val="{D9A7A4A8-9C06-4539-A23C-AE92208D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semiHidden/>
    <w:unhideWhenUsed/>
    <w:rsid w:val="007979B6"/>
    <w:pPr>
      <w:spacing w:line="240" w:lineRule="auto"/>
    </w:pPr>
    <w:rPr>
      <w:sz w:val="20"/>
      <w:szCs w:val="20"/>
    </w:rPr>
  </w:style>
  <w:style w:type="character" w:customStyle="1" w:styleId="CommentaireCar">
    <w:name w:val="Commentaire Car"/>
    <w:basedOn w:val="Policepardfaut"/>
    <w:link w:val="Commentaire"/>
    <w:uiPriority w:val="99"/>
    <w:semiHidden/>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iPriority w:val="99"/>
    <w:unhideWhenUsed/>
    <w:rsid w:val="008D4288"/>
    <w:pPr>
      <w:tabs>
        <w:tab w:val="center" w:pos="4703"/>
        <w:tab w:val="right" w:pos="9406"/>
      </w:tabs>
      <w:spacing w:after="0" w:line="240" w:lineRule="auto"/>
    </w:pPr>
  </w:style>
  <w:style w:type="character" w:customStyle="1" w:styleId="En-tteCar">
    <w:name w:val="En-tête Car"/>
    <w:basedOn w:val="Policepardfaut"/>
    <w:link w:val="En-tte"/>
    <w:uiPriority w:val="99"/>
    <w:rsid w:val="008D4288"/>
  </w:style>
  <w:style w:type="paragraph" w:styleId="Pieddepage">
    <w:name w:val="footer"/>
    <w:basedOn w:val="Normal"/>
    <w:link w:val="PieddepageCar"/>
    <w:uiPriority w:val="99"/>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024ABB"/>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acte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e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18A94B480B643BD1101CFEA922332" ma:contentTypeVersion="15" ma:contentTypeDescription="Crée un document." ma:contentTypeScope="" ma:versionID="7fea040e1de96bb837b0006f7eb1c9a8">
  <xsd:schema xmlns:xsd="http://www.w3.org/2001/XMLSchema" xmlns:xs="http://www.w3.org/2001/XMLSchema" xmlns:p="http://schemas.microsoft.com/office/2006/metadata/properties" xmlns:ns2="2913fec3-705f-401f-89fb-730e8cfe68e6" xmlns:ns3="aae9d701-a4f8-4565-b163-c45775d0aadf" targetNamespace="http://schemas.microsoft.com/office/2006/metadata/properties" ma:root="true" ma:fieldsID="8adebc3955f77e3dc56c5bedbfbd7e6f" ns2:_="" ns3:_="">
    <xsd:import namespace="2913fec3-705f-401f-89fb-730e8cfe68e6"/>
    <xsd:import namespace="aae9d701-a4f8-4565-b163-c45775d0a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3fec3-705f-401f-89fb-730e8cfe68e6"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374221-5604-4d80-ae20-c2c70291fe5e}" ma:internalName="TaxCatchAll" ma:showField="CatchAllData" ma:web="2913fec3-705f-401f-89fb-730e8cfe68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e9d701-a4f8-4565-b163-c45775d0aa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alises d’image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e9d701-a4f8-4565-b163-c45775d0aadf">
      <Terms xmlns="http://schemas.microsoft.com/office/infopath/2007/PartnerControls"/>
    </lcf76f155ced4ddcb4097134ff3c332f>
    <TaxCatchAll xmlns="2913fec3-705f-401f-89fb-730e8cfe68e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304A-5ECA-4522-87DA-58EE2443D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3fec3-705f-401f-89fb-730e8cfe68e6"/>
    <ds:schemaRef ds:uri="aae9d701-a4f8-4565-b163-c45775d0a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89510-D45C-424E-BF66-492CA6BBBD0F}">
  <ds:schemaRefs>
    <ds:schemaRef ds:uri="http://schemas.microsoft.com/sharepoint/v3/contenttype/forms"/>
  </ds:schemaRefs>
</ds:datastoreItem>
</file>

<file path=customXml/itemProps3.xml><?xml version="1.0" encoding="utf-8"?>
<ds:datastoreItem xmlns:ds="http://schemas.openxmlformats.org/officeDocument/2006/customXml" ds:itemID="{0B65B560-C052-491E-AD12-FD8ADE59E778}">
  <ds:schemaRefs>
    <ds:schemaRef ds:uri="http://schemas.microsoft.com/office/2006/metadata/properties"/>
    <ds:schemaRef ds:uri="http://schemas.microsoft.com/office/infopath/2007/PartnerControls"/>
    <ds:schemaRef ds:uri="aae9d701-a4f8-4565-b163-c45775d0aadf"/>
    <ds:schemaRef ds:uri="2913fec3-705f-401f-89fb-730e8cfe68e6"/>
  </ds:schemaRefs>
</ds:datastoreItem>
</file>

<file path=customXml/itemProps4.xml><?xml version="1.0" encoding="utf-8"?>
<ds:datastoreItem xmlns:ds="http://schemas.openxmlformats.org/officeDocument/2006/customXml" ds:itemID="{4914447C-1742-47D4-9AF1-15192149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1344</Words>
  <Characters>7392</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Amandine STEVENS</cp:lastModifiedBy>
  <cp:revision>5</cp:revision>
  <cp:lastPrinted>2022-06-16T15:37:00Z</cp:lastPrinted>
  <dcterms:created xsi:type="dcterms:W3CDTF">2022-12-06T10:57:00Z</dcterms:created>
  <dcterms:modified xsi:type="dcterms:W3CDTF">2023-02-20T09:16:00Z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0x0101006CB18A94B480B643BD1101CFEA922332</vt:lpwstr>
  </property>
  <property fmtid="{D5CDD505-2E9C-101B-9397-08002B2CF9AE}" pid="3" name="Order">
    <vt:r8>3472400</vt:r8>
  </property>
  <property fmtid="{D5CDD505-2E9C-101B-9397-08002B2CF9AE}" pid="4" name="MediaServiceImageTags">
    <vt:lpwstr/>
  </property>
</Properties>
</file>