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33" w:rsidRDefault="000E2B33" w:rsidP="004B6F6A"/>
    <w:p w:rsidR="004B6F6A" w:rsidRPr="00D95F85" w:rsidRDefault="00D95F85" w:rsidP="004B6F6A">
      <w:pPr>
        <w:rPr>
          <w:b/>
          <w:sz w:val="24"/>
          <w:szCs w:val="24"/>
        </w:rPr>
      </w:pPr>
      <w:r w:rsidRPr="00D95F85">
        <w:rPr>
          <w:b/>
          <w:sz w:val="24"/>
          <w:szCs w:val="24"/>
        </w:rPr>
        <w:t xml:space="preserve">LIBAN : 13 000 PERSONNES SOUTENUES APRES L’EXPLOSION GRACE A UN PARTENARIAT ENTRE UE ET ONGS </w:t>
      </w:r>
    </w:p>
    <w:p w:rsidR="004B6F6A" w:rsidRDefault="004B6F6A" w:rsidP="000E2B33">
      <w:pPr>
        <w:jc w:val="both"/>
      </w:pPr>
      <w:r>
        <w:t>BEYROUTH, 17 mai 2021 - À la suite de l'explosion du port de Beyrouth, l'Union européenne (UE) a fourni 5 millions d'euros d'aide humanitaire à 5 organisations pour répondre aux besoins d'urgence de plus de 13 000 personnes touchées entre octobre 2020 et avril 2021.</w:t>
      </w:r>
    </w:p>
    <w:p w:rsidR="004B6F6A" w:rsidRDefault="00856451" w:rsidP="000E2B33">
      <w:pPr>
        <w:jc w:val="both"/>
      </w:pPr>
      <w:r>
        <w:t>Le C</w:t>
      </w:r>
      <w:r w:rsidR="004B6F6A">
        <w:t xml:space="preserve">ommissaire européen chargé de la gestion des crises, </w:t>
      </w:r>
      <w:proofErr w:type="spellStart"/>
      <w:r w:rsidR="004B6F6A">
        <w:t>Janez</w:t>
      </w:r>
      <w:proofErr w:type="spellEnd"/>
      <w:r w:rsidR="004B6F6A">
        <w:t xml:space="preserve"> </w:t>
      </w:r>
      <w:proofErr w:type="spellStart"/>
      <w:r w:rsidR="004B6F6A">
        <w:t>Lenarčič</w:t>
      </w:r>
      <w:proofErr w:type="spellEnd"/>
      <w:r w:rsidR="004B6F6A">
        <w:t xml:space="preserve">, a déclaré : "Après avoir d'abord fourni des secours en cas de catastrophe, l'UE s'est engagée à répondre aux besoins d'urgence des personnes directement touchées par les explosions. Il était important de soutenir des organisations humanitaires compétentes sur le terrain et de répondre aux besoins les plus urgents des habitants : abris, </w:t>
      </w:r>
      <w:r>
        <w:t>soutien</w:t>
      </w:r>
      <w:r w:rsidR="004B6F6A">
        <w:t xml:space="preserve"> psychologique ou argent liquide pour acheter de la nourriture et d'autres produits essentiels."</w:t>
      </w:r>
    </w:p>
    <w:p w:rsidR="004B6F6A" w:rsidRDefault="004B6F6A" w:rsidP="000E2B33">
      <w:pPr>
        <w:jc w:val="both"/>
      </w:pPr>
      <w:r>
        <w:t xml:space="preserve">Pendant 7 mois, un consortium </w:t>
      </w:r>
      <w:r w:rsidR="00856451">
        <w:t xml:space="preserve">soutenu par l'UE, et composé des </w:t>
      </w:r>
      <w:r>
        <w:t xml:space="preserve">organisations non gouvernementales (ONG) ACTED, </w:t>
      </w:r>
      <w:proofErr w:type="spellStart"/>
      <w:r>
        <w:t>Arcenciel</w:t>
      </w:r>
      <w:proofErr w:type="spellEnd"/>
      <w:r>
        <w:t xml:space="preserve">, </w:t>
      </w:r>
      <w:proofErr w:type="spellStart"/>
      <w:r>
        <w:t>Lebrelief</w:t>
      </w:r>
      <w:proofErr w:type="spellEnd"/>
      <w:r>
        <w:t xml:space="preserve">, </w:t>
      </w:r>
      <w:proofErr w:type="spellStart"/>
      <w:r>
        <w:t>Concern</w:t>
      </w:r>
      <w:proofErr w:type="spellEnd"/>
      <w:r>
        <w:t xml:space="preserve"> Worldwide et </w:t>
      </w:r>
      <w:proofErr w:type="spellStart"/>
      <w:r>
        <w:t>Intersos</w:t>
      </w:r>
      <w:proofErr w:type="spellEnd"/>
      <w:r>
        <w:t xml:space="preserve"> a fourni une réhabilitation d'abris pour les maisons des habitants, un soutien psychologique ainsi qu'une aide d'urgence aux petites et moyennes entreprises.</w:t>
      </w:r>
    </w:p>
    <w:p w:rsidR="004B6F6A" w:rsidRDefault="004B6F6A" w:rsidP="000E2B33">
      <w:pPr>
        <w:jc w:val="both"/>
      </w:pPr>
      <w:r>
        <w:t xml:space="preserve">Mona, une habitante libanaise du quartier de Mar </w:t>
      </w:r>
      <w:proofErr w:type="spellStart"/>
      <w:r>
        <w:t>Mkhael</w:t>
      </w:r>
      <w:proofErr w:type="spellEnd"/>
      <w:r>
        <w:t xml:space="preserve"> à Beyrouth, raconte : "Le consortium d'ONG a effectué toutes les réparations nécessaires après l'explosion : portes, fenêtres, tuiles et même la salle de bain. Nous avons vraiment apprécié leur travail. Nous ne voulions pas quitter notre maison, tous nos souvenirs sont dedans. La porte en bois a volé à travers la pièce, c'était le chaos, des morceaux de verre et de meubles partout. Nous n'aurions pas pu faire les réparations nous-mêmes, nous n'avions ni l'énergie ni l'argent." </w:t>
      </w:r>
    </w:p>
    <w:p w:rsidR="004B6F6A" w:rsidRDefault="004B6F6A" w:rsidP="000E2B33">
      <w:pPr>
        <w:jc w:val="both"/>
      </w:pPr>
      <w:r>
        <w:t>Plus de la moitié de la population libanaise vit sous le seuil de pauvreté, sans compter les quelque</w:t>
      </w:r>
      <w:r w:rsidR="00856451">
        <w:t>s</w:t>
      </w:r>
      <w:r>
        <w:t xml:space="preserve"> 1,5 million de réfugiés syriens qui vivent pour la plupart dans une extrême pauvreté. La capacité des à travailler </w:t>
      </w:r>
      <w:r w:rsidR="00856451">
        <w:t xml:space="preserve">de la population </w:t>
      </w:r>
      <w:r>
        <w:t xml:space="preserve">a été entravée par la grave crise économique et les </w:t>
      </w:r>
      <w:r w:rsidR="00856451">
        <w:t>confinements liés à la</w:t>
      </w:r>
      <w:r>
        <w:t xml:space="preserve"> COVID-19. La baisse des revenus et l'inflation galopante ont entraîné une diminution drastique du pouvoir d'achat. L</w:t>
      </w:r>
      <w:r w:rsidR="00856451">
        <w:t>'intervention d'urgence d’ACTED</w:t>
      </w:r>
      <w:r>
        <w:t xml:space="preserve"> est financée par l'UE pour la troisième année consécutive. D'octobre 2020 à avril 2021, les </w:t>
      </w:r>
      <w:proofErr w:type="spellStart"/>
      <w:r>
        <w:t>ONG</w:t>
      </w:r>
      <w:r w:rsidR="00856451">
        <w:t>s</w:t>
      </w:r>
      <w:proofErr w:type="spellEnd"/>
      <w:r>
        <w:t xml:space="preserve"> ont obtenu les résultats suivants :</w:t>
      </w:r>
    </w:p>
    <w:p w:rsidR="004B6F6A" w:rsidRDefault="004B6F6A" w:rsidP="000E2B33">
      <w:pPr>
        <w:jc w:val="both"/>
      </w:pPr>
    </w:p>
    <w:p w:rsidR="004B6F6A" w:rsidRPr="00D95F85" w:rsidRDefault="004B6F6A" w:rsidP="000E2B33">
      <w:pPr>
        <w:pStyle w:val="Paragraphedeliste"/>
        <w:numPr>
          <w:ilvl w:val="0"/>
          <w:numId w:val="8"/>
        </w:numPr>
        <w:jc w:val="both"/>
        <w:rPr>
          <w:lang w:val="fr-FR"/>
        </w:rPr>
      </w:pPr>
      <w:r w:rsidRPr="00D95F85">
        <w:rPr>
          <w:b/>
          <w:lang w:val="fr-FR"/>
        </w:rPr>
        <w:t>1 600 logements</w:t>
      </w:r>
      <w:r w:rsidRPr="00D95F85">
        <w:rPr>
          <w:lang w:val="fr-FR"/>
        </w:rPr>
        <w:t xml:space="preserve"> ont été </w:t>
      </w:r>
      <w:r w:rsidRPr="00D95F85">
        <w:rPr>
          <w:b/>
          <w:lang w:val="fr-FR"/>
        </w:rPr>
        <w:t>réhabilités</w:t>
      </w:r>
      <w:r w:rsidRPr="00D95F85">
        <w:rPr>
          <w:lang w:val="fr-FR"/>
        </w:rPr>
        <w:t xml:space="preserve">, permettant aux personnes de vivre dans des conditions sûres et dignes. Parmi une grande variété de réparations d'abris, des rampes ont également été installées pour les bénéficiaires handicapés. Tout au long de son intervention, ACTED a veillé à ce que les bénéficiaires puissent décider et choisir eux-mêmes les réhabilitations nécessaires. </w:t>
      </w:r>
    </w:p>
    <w:p w:rsidR="004B6F6A" w:rsidRDefault="004B6F6A" w:rsidP="000E2B33">
      <w:pPr>
        <w:jc w:val="both"/>
      </w:pPr>
    </w:p>
    <w:p w:rsidR="004B6F6A" w:rsidRPr="00D95F85" w:rsidRDefault="004B6F6A" w:rsidP="000E2B33">
      <w:pPr>
        <w:pStyle w:val="Paragraphedeliste"/>
        <w:numPr>
          <w:ilvl w:val="0"/>
          <w:numId w:val="8"/>
        </w:numPr>
        <w:jc w:val="both"/>
        <w:rPr>
          <w:lang w:val="fr-FR"/>
        </w:rPr>
      </w:pPr>
      <w:r w:rsidRPr="00D95F85">
        <w:rPr>
          <w:b/>
          <w:lang w:val="fr-FR"/>
        </w:rPr>
        <w:t>91 micro, petites et moyennes entreprises</w:t>
      </w:r>
      <w:r w:rsidRPr="00D95F85">
        <w:rPr>
          <w:lang w:val="fr-FR"/>
        </w:rPr>
        <w:t xml:space="preserve"> touchées par l'explosion ont reçu une </w:t>
      </w:r>
      <w:r w:rsidRPr="00D95F85">
        <w:rPr>
          <w:b/>
          <w:lang w:val="fr-FR"/>
        </w:rPr>
        <w:t>aide</w:t>
      </w:r>
      <w:r w:rsidRPr="00D95F85">
        <w:rPr>
          <w:lang w:val="fr-FR"/>
        </w:rPr>
        <w:t xml:space="preserve"> d'urgence en espèces pour les aider à se rétablir rapidement. En plus de l'explosion, les entreprises ont également fait face à un nombre sans précédent de crises qui ont poussé beaucoup d'entre elles au bord de l'effondrement. </w:t>
      </w:r>
    </w:p>
    <w:p w:rsidR="004B6F6A" w:rsidRDefault="004B6F6A" w:rsidP="000E2B33">
      <w:pPr>
        <w:jc w:val="both"/>
      </w:pPr>
    </w:p>
    <w:p w:rsidR="004B6F6A" w:rsidRPr="00D95F85" w:rsidRDefault="004B6F6A" w:rsidP="000E2B33">
      <w:pPr>
        <w:pStyle w:val="Paragraphedeliste"/>
        <w:numPr>
          <w:ilvl w:val="0"/>
          <w:numId w:val="8"/>
        </w:numPr>
        <w:jc w:val="both"/>
        <w:rPr>
          <w:lang w:val="fr-FR"/>
        </w:rPr>
      </w:pPr>
      <w:r w:rsidRPr="00D95F85">
        <w:rPr>
          <w:lang w:val="fr-FR"/>
        </w:rPr>
        <w:lastRenderedPageBreak/>
        <w:t>9</w:t>
      </w:r>
      <w:r w:rsidRPr="00D95F85">
        <w:rPr>
          <w:b/>
          <w:lang w:val="fr-FR"/>
        </w:rPr>
        <w:t xml:space="preserve">87 personnes </w:t>
      </w:r>
      <w:r w:rsidRPr="00D95F85">
        <w:rPr>
          <w:lang w:val="fr-FR"/>
        </w:rPr>
        <w:t xml:space="preserve">à risque ont bénéficié d'un </w:t>
      </w:r>
      <w:r w:rsidRPr="00D95F85">
        <w:rPr>
          <w:b/>
          <w:lang w:val="fr-FR"/>
        </w:rPr>
        <w:t>soutien psychologique</w:t>
      </w:r>
      <w:r w:rsidRPr="00D95F85">
        <w:rPr>
          <w:lang w:val="fr-FR"/>
        </w:rPr>
        <w:t xml:space="preserve">. L'explosion a fait payer un lourd tribut aux problèmes de santé mentale qui s'accumulaient déjà. De nombreuses personnes touchées par l'explosion se sont appuyées sur des mécanismes d'adaptation négatifs et ont subi un traumatisme plus profond. Le consortium a traité des cas liés à la protection de l'enfance et à la violence sexiste, aidé les personnes âgées isolées et soutenu les sans-papiers. </w:t>
      </w:r>
    </w:p>
    <w:p w:rsidR="004B6F6A" w:rsidRDefault="004B6F6A" w:rsidP="000E2B33">
      <w:pPr>
        <w:jc w:val="both"/>
      </w:pPr>
    </w:p>
    <w:p w:rsidR="004B6F6A" w:rsidRPr="00D95F85" w:rsidRDefault="004B6F6A" w:rsidP="000E2B33">
      <w:pPr>
        <w:pStyle w:val="Paragraphedeliste"/>
        <w:numPr>
          <w:ilvl w:val="0"/>
          <w:numId w:val="8"/>
        </w:numPr>
        <w:jc w:val="both"/>
        <w:rPr>
          <w:lang w:val="fr-FR"/>
        </w:rPr>
      </w:pPr>
      <w:r w:rsidRPr="00D95F85">
        <w:rPr>
          <w:b/>
          <w:lang w:val="fr-FR"/>
        </w:rPr>
        <w:t>2 645 personnes</w:t>
      </w:r>
      <w:r w:rsidRPr="00D95F85">
        <w:rPr>
          <w:lang w:val="fr-FR"/>
        </w:rPr>
        <w:t xml:space="preserve"> ont reçu des conseils juridiques sur leurs droits en tant que locataires dans les zones touchées par les explosions, dans un contexte de tensions accrues entre propriétaires et locataires. De nombreuses personnes, désormais incapables de payer leur loyer, vivent dans la crainte constante d'être expulsées. </w:t>
      </w:r>
    </w:p>
    <w:p w:rsidR="004B6F6A" w:rsidRDefault="004B6F6A" w:rsidP="000E2B33">
      <w:pPr>
        <w:jc w:val="both"/>
      </w:pPr>
    </w:p>
    <w:p w:rsidR="004B6F6A" w:rsidRPr="004B6F6A" w:rsidRDefault="004B6F6A" w:rsidP="004B6F6A">
      <w:pPr>
        <w:rPr>
          <w:b/>
        </w:rPr>
      </w:pPr>
      <w:r w:rsidRPr="004B6F6A">
        <w:rPr>
          <w:b/>
        </w:rPr>
        <w:t>##</w:t>
      </w:r>
    </w:p>
    <w:p w:rsidR="004B6F6A" w:rsidRPr="004B6F6A" w:rsidRDefault="004B6F6A" w:rsidP="004B6F6A">
      <w:pPr>
        <w:rPr>
          <w:b/>
        </w:rPr>
      </w:pPr>
      <w:r w:rsidRPr="004B6F6A">
        <w:rPr>
          <w:b/>
        </w:rPr>
        <w:t>Notes aux rédacteurs</w:t>
      </w:r>
    </w:p>
    <w:p w:rsidR="004B6F6A" w:rsidRPr="004B6F6A" w:rsidRDefault="004B6F6A" w:rsidP="004B6F6A">
      <w:pPr>
        <w:rPr>
          <w:b/>
        </w:rPr>
      </w:pPr>
      <w:r w:rsidRPr="004B6F6A">
        <w:rPr>
          <w:b/>
        </w:rPr>
        <w:t xml:space="preserve">Informations de contact </w:t>
      </w:r>
    </w:p>
    <w:p w:rsidR="004B6F6A" w:rsidRPr="004B6F6A" w:rsidRDefault="004B6F6A" w:rsidP="004B6F6A">
      <w:pPr>
        <w:spacing w:before="100" w:after="100" w:line="240" w:lineRule="auto"/>
        <w:jc w:val="both"/>
      </w:pPr>
      <w:proofErr w:type="spellStart"/>
      <w:r>
        <w:t>Inés</w:t>
      </w:r>
      <w:proofErr w:type="spellEnd"/>
      <w:r>
        <w:t xml:space="preserve"> </w:t>
      </w:r>
      <w:proofErr w:type="spellStart"/>
      <w:r>
        <w:t>Dadda</w:t>
      </w:r>
      <w:proofErr w:type="spellEnd"/>
      <w:r>
        <w:t xml:space="preserve">, Chargée </w:t>
      </w:r>
      <w:r w:rsidR="00836E89">
        <w:t xml:space="preserve">de Communication Projet, ACTED </w:t>
      </w:r>
      <w:bookmarkStart w:id="0" w:name="_GoBack"/>
      <w:bookmarkEnd w:id="0"/>
    </w:p>
    <w:p w:rsidR="004B6F6A" w:rsidRDefault="004B6F6A" w:rsidP="004B6F6A">
      <w:pPr>
        <w:shd w:val="clear" w:color="auto" w:fill="FFFFFF"/>
        <w:spacing w:after="0"/>
        <w:jc w:val="both"/>
        <w:rPr>
          <w:b/>
          <w:color w:val="1D1D1B"/>
          <w:sz w:val="24"/>
          <w:szCs w:val="24"/>
        </w:rPr>
      </w:pPr>
    </w:p>
    <w:p w:rsidR="004B6F6A" w:rsidRPr="00112104" w:rsidRDefault="004B6F6A" w:rsidP="004B6F6A">
      <w:pPr>
        <w:shd w:val="clear" w:color="auto" w:fill="FFFFFF"/>
        <w:spacing w:after="0"/>
        <w:jc w:val="both"/>
        <w:rPr>
          <w:b/>
          <w:color w:val="1D1D1B"/>
          <w:sz w:val="24"/>
          <w:szCs w:val="24"/>
        </w:rPr>
      </w:pPr>
      <w:proofErr w:type="spellStart"/>
      <w:r w:rsidRPr="00112104">
        <w:rPr>
          <w:b/>
          <w:color w:val="1D1D1B"/>
          <w:sz w:val="24"/>
          <w:szCs w:val="24"/>
        </w:rPr>
        <w:t>Multimedia</w:t>
      </w:r>
      <w:proofErr w:type="spellEnd"/>
    </w:p>
    <w:p w:rsidR="00856451" w:rsidRPr="00856451" w:rsidRDefault="00856451" w:rsidP="00856451">
      <w:pPr>
        <w:pStyle w:val="Paragraphedeliste"/>
        <w:numPr>
          <w:ilvl w:val="0"/>
          <w:numId w:val="5"/>
        </w:numPr>
        <w:spacing w:before="100" w:after="100" w:line="240" w:lineRule="auto"/>
        <w:jc w:val="both"/>
        <w:rPr>
          <w:rFonts w:asciiTheme="majorHAnsi" w:eastAsia="Times New Roman" w:hAnsiTheme="majorHAnsi" w:cstheme="majorHAnsi"/>
          <w:u w:val="single"/>
          <w:shd w:val="clear" w:color="auto" w:fill="FFFFFF"/>
          <w:lang w:val="fr-FR"/>
        </w:rPr>
      </w:pPr>
      <w:r w:rsidRPr="00856451">
        <w:rPr>
          <w:rFonts w:asciiTheme="majorHAnsi" w:eastAsia="Times New Roman" w:hAnsiTheme="majorHAnsi" w:cstheme="majorHAnsi"/>
          <w:u w:val="single"/>
          <w:shd w:val="clear" w:color="auto" w:fill="FFFFFF"/>
          <w:lang w:val="fr-FR"/>
        </w:rPr>
        <w:t>Photo story :</w:t>
      </w:r>
    </w:p>
    <w:p w:rsidR="004B6F6A" w:rsidRPr="00856451" w:rsidRDefault="007335C8" w:rsidP="00856451">
      <w:pPr>
        <w:pStyle w:val="Paragraphedeliste"/>
        <w:numPr>
          <w:ilvl w:val="0"/>
          <w:numId w:val="6"/>
        </w:numPr>
        <w:spacing w:before="100" w:after="100" w:line="240" w:lineRule="auto"/>
        <w:jc w:val="both"/>
        <w:rPr>
          <w:rFonts w:asciiTheme="majorHAnsi" w:eastAsia="Times New Roman" w:hAnsiTheme="majorHAnsi" w:cstheme="majorHAnsi"/>
          <w:shd w:val="clear" w:color="auto" w:fill="FFFFFF"/>
          <w:lang w:val="fr-FR"/>
        </w:rPr>
      </w:pPr>
      <w:hyperlink r:id="rId7" w:history="1">
        <w:r w:rsidR="00856451" w:rsidRPr="00856451">
          <w:rPr>
            <w:rStyle w:val="Lienhypertexte"/>
            <w:rFonts w:asciiTheme="majorHAnsi" w:eastAsia="Times New Roman" w:hAnsiTheme="majorHAnsi" w:cstheme="majorHAnsi"/>
            <w:shd w:val="clear" w:color="auto" w:fill="FFFFFF"/>
            <w:lang w:val="fr-FR"/>
          </w:rPr>
          <w:t>https://www.acted.org/fr/reponse-durgence-suite-aux-explosions-a-beyrouth/</w:t>
        </w:r>
      </w:hyperlink>
    </w:p>
    <w:p w:rsidR="00856451" w:rsidRPr="00856451" w:rsidRDefault="00856451" w:rsidP="004B6F6A">
      <w:pPr>
        <w:pStyle w:val="Paragraphedeliste"/>
        <w:spacing w:before="100" w:after="100" w:line="240" w:lineRule="auto"/>
        <w:jc w:val="both"/>
        <w:rPr>
          <w:rFonts w:asciiTheme="majorHAnsi" w:eastAsia="Times New Roman" w:hAnsiTheme="majorHAnsi" w:cstheme="majorHAnsi"/>
          <w:color w:val="000000" w:themeColor="text1"/>
          <w:u w:val="single"/>
          <w:lang w:val="fr-FR"/>
        </w:rPr>
      </w:pPr>
    </w:p>
    <w:p w:rsidR="004B6F6A" w:rsidRPr="00E30662" w:rsidRDefault="004B6F6A" w:rsidP="004B6F6A">
      <w:pPr>
        <w:pStyle w:val="Paragraphedeliste"/>
        <w:numPr>
          <w:ilvl w:val="0"/>
          <w:numId w:val="1"/>
        </w:numPr>
        <w:spacing w:before="100" w:after="100" w:line="240" w:lineRule="auto"/>
        <w:jc w:val="both"/>
        <w:rPr>
          <w:rStyle w:val="Lienhypertexte"/>
          <w:rFonts w:asciiTheme="majorHAnsi" w:eastAsia="Times New Roman" w:hAnsiTheme="majorHAnsi" w:cstheme="majorHAnsi"/>
          <w:color w:val="000000" w:themeColor="text1"/>
        </w:rPr>
      </w:pPr>
      <w:r w:rsidRPr="00E30662">
        <w:rPr>
          <w:rStyle w:val="Lienhypertexte"/>
          <w:rFonts w:asciiTheme="majorHAnsi" w:eastAsia="Times New Roman" w:hAnsiTheme="majorHAnsi" w:cstheme="majorHAnsi"/>
          <w:color w:val="000000" w:themeColor="text1"/>
          <w:shd w:val="clear" w:color="auto" w:fill="FFFFFF"/>
        </w:rPr>
        <w:t>Videos</w:t>
      </w:r>
      <w:r>
        <w:rPr>
          <w:rStyle w:val="Lienhypertexte"/>
          <w:rFonts w:asciiTheme="majorHAnsi" w:eastAsia="Times New Roman" w:hAnsiTheme="majorHAnsi" w:cstheme="majorHAnsi"/>
          <w:color w:val="000000" w:themeColor="text1"/>
          <w:shd w:val="clear" w:color="auto" w:fill="FFFFFF"/>
        </w:rPr>
        <w:t>:</w:t>
      </w:r>
    </w:p>
    <w:p w:rsidR="004B6F6A" w:rsidRPr="00314945" w:rsidRDefault="004B6F6A" w:rsidP="004B6F6A">
      <w:pPr>
        <w:pStyle w:val="Paragraphedeliste"/>
        <w:numPr>
          <w:ilvl w:val="0"/>
          <w:numId w:val="3"/>
        </w:numPr>
        <w:spacing w:before="100" w:after="100" w:line="240" w:lineRule="auto"/>
        <w:jc w:val="both"/>
        <w:rPr>
          <w:rStyle w:val="Lienhypertexte"/>
          <w:rFonts w:asciiTheme="majorHAnsi" w:eastAsia="Times New Roman" w:hAnsiTheme="majorHAnsi" w:cstheme="majorHAnsi"/>
        </w:rPr>
      </w:pPr>
      <w:r>
        <w:rPr>
          <w:rStyle w:val="Lienhypertexte"/>
          <w:rFonts w:asciiTheme="majorHAnsi" w:eastAsia="Times New Roman" w:hAnsiTheme="majorHAnsi" w:cstheme="majorHAnsi"/>
          <w:color w:val="000000" w:themeColor="text1"/>
        </w:rPr>
        <w:fldChar w:fldCharType="begin"/>
      </w:r>
      <w:r>
        <w:rPr>
          <w:rStyle w:val="Lienhypertexte"/>
          <w:rFonts w:asciiTheme="majorHAnsi" w:eastAsia="Times New Roman" w:hAnsiTheme="majorHAnsi" w:cstheme="majorHAnsi"/>
          <w:color w:val="000000" w:themeColor="text1"/>
        </w:rPr>
        <w:instrText xml:space="preserve"> HYPERLINK "https://www.youtube.com/watch?v=tor3qip4XhI" </w:instrText>
      </w:r>
      <w:r>
        <w:rPr>
          <w:rStyle w:val="Lienhypertexte"/>
          <w:rFonts w:asciiTheme="majorHAnsi" w:eastAsia="Times New Roman" w:hAnsiTheme="majorHAnsi" w:cstheme="majorHAnsi"/>
          <w:color w:val="000000" w:themeColor="text1"/>
        </w:rPr>
        <w:fldChar w:fldCharType="separate"/>
      </w:r>
      <w:r w:rsidRPr="00314945">
        <w:rPr>
          <w:rStyle w:val="Lienhypertexte"/>
          <w:rFonts w:asciiTheme="majorHAnsi" w:eastAsia="Times New Roman" w:hAnsiTheme="majorHAnsi" w:cstheme="majorHAnsi"/>
        </w:rPr>
        <w:t xml:space="preserve">Shelter response to the Beirut blast explosions </w:t>
      </w:r>
    </w:p>
    <w:p w:rsidR="004B6F6A" w:rsidRDefault="004B6F6A" w:rsidP="004B6F6A">
      <w:pPr>
        <w:pStyle w:val="Paragraphedeliste"/>
        <w:numPr>
          <w:ilvl w:val="0"/>
          <w:numId w:val="3"/>
        </w:numPr>
        <w:spacing w:before="100" w:after="100" w:line="240" w:lineRule="auto"/>
        <w:jc w:val="both"/>
        <w:rPr>
          <w:rStyle w:val="Lienhypertexte"/>
          <w:rFonts w:asciiTheme="majorHAnsi" w:eastAsia="Times New Roman" w:hAnsiTheme="majorHAnsi" w:cstheme="majorHAnsi"/>
          <w:color w:val="000000" w:themeColor="text1"/>
        </w:rPr>
      </w:pPr>
      <w:r>
        <w:rPr>
          <w:rStyle w:val="Lienhypertexte"/>
          <w:rFonts w:asciiTheme="majorHAnsi" w:eastAsia="Times New Roman" w:hAnsiTheme="majorHAnsi" w:cstheme="majorHAnsi"/>
          <w:color w:val="000000" w:themeColor="text1"/>
        </w:rPr>
        <w:fldChar w:fldCharType="end"/>
      </w:r>
      <w:hyperlink r:id="rId8" w:history="1">
        <w:r w:rsidRPr="00314945">
          <w:rPr>
            <w:rStyle w:val="Lienhypertexte"/>
            <w:rFonts w:asciiTheme="majorHAnsi" w:eastAsia="Times New Roman" w:hAnsiTheme="majorHAnsi" w:cstheme="majorHAnsi"/>
          </w:rPr>
          <w:t>Training sessions to local initiatives working on the blast response</w:t>
        </w:r>
      </w:hyperlink>
      <w:r>
        <w:rPr>
          <w:rStyle w:val="Lienhypertexte"/>
          <w:rFonts w:asciiTheme="majorHAnsi" w:eastAsia="Times New Roman" w:hAnsiTheme="majorHAnsi" w:cstheme="majorHAnsi"/>
          <w:color w:val="000000" w:themeColor="text1"/>
        </w:rPr>
        <w:t xml:space="preserve"> </w:t>
      </w:r>
    </w:p>
    <w:p w:rsidR="004B6F6A" w:rsidRPr="003005CB" w:rsidRDefault="004B6F6A" w:rsidP="004B6F6A">
      <w:pPr>
        <w:spacing w:before="100" w:after="100" w:line="240" w:lineRule="auto"/>
        <w:jc w:val="both"/>
        <w:rPr>
          <w:rStyle w:val="Lienhypertexte"/>
          <w:rFonts w:asciiTheme="majorHAnsi" w:eastAsia="Times New Roman" w:hAnsiTheme="majorHAnsi" w:cstheme="majorHAnsi"/>
          <w:color w:val="000000" w:themeColor="text1"/>
          <w:lang w:val="en-GB"/>
        </w:rPr>
      </w:pPr>
    </w:p>
    <w:p w:rsidR="004B6F6A" w:rsidRPr="00314945" w:rsidRDefault="004B6F6A" w:rsidP="004B6F6A">
      <w:pPr>
        <w:pStyle w:val="Paragraphedeliste"/>
        <w:numPr>
          <w:ilvl w:val="0"/>
          <w:numId w:val="1"/>
        </w:numPr>
        <w:spacing w:before="100" w:after="100" w:line="240" w:lineRule="auto"/>
        <w:jc w:val="both"/>
        <w:rPr>
          <w:rStyle w:val="Lienhypertexte"/>
          <w:rFonts w:asciiTheme="majorHAnsi" w:eastAsia="Times New Roman" w:hAnsiTheme="majorHAnsi" w:cstheme="majorHAnsi"/>
          <w:color w:val="000000" w:themeColor="text1"/>
        </w:rPr>
      </w:pPr>
      <w:r>
        <w:rPr>
          <w:rStyle w:val="Lienhypertexte"/>
          <w:rFonts w:asciiTheme="majorHAnsi" w:eastAsia="Times New Roman" w:hAnsiTheme="majorHAnsi" w:cstheme="majorHAnsi"/>
          <w:color w:val="000000" w:themeColor="text1"/>
          <w:shd w:val="clear" w:color="auto" w:fill="FFFFFF"/>
        </w:rPr>
        <w:t xml:space="preserve">Publications: </w:t>
      </w:r>
    </w:p>
    <w:p w:rsidR="004B6F6A" w:rsidRDefault="007335C8" w:rsidP="004B6F6A">
      <w:pPr>
        <w:pStyle w:val="Paragraphedeliste"/>
        <w:numPr>
          <w:ilvl w:val="0"/>
          <w:numId w:val="2"/>
        </w:numPr>
        <w:spacing w:before="100" w:after="100" w:line="240" w:lineRule="auto"/>
        <w:jc w:val="both"/>
        <w:rPr>
          <w:rStyle w:val="Lienhypertexte"/>
          <w:rFonts w:asciiTheme="majorHAnsi" w:eastAsia="Times New Roman" w:hAnsiTheme="majorHAnsi" w:cstheme="majorHAnsi"/>
          <w:color w:val="000000" w:themeColor="text1"/>
        </w:rPr>
      </w:pPr>
      <w:hyperlink r:id="rId9" w:history="1">
        <w:r w:rsidR="004B6F6A" w:rsidRPr="003C0DD4">
          <w:rPr>
            <w:rStyle w:val="Lienhypertexte"/>
            <w:rFonts w:asciiTheme="majorHAnsi" w:eastAsia="Times New Roman" w:hAnsiTheme="majorHAnsi" w:cstheme="majorHAnsi"/>
          </w:rPr>
          <w:t>https://www.concern.net/news/providing-psychological-support-vulnerable-women-lebanon</w:t>
        </w:r>
      </w:hyperlink>
    </w:p>
    <w:p w:rsidR="00856451" w:rsidRDefault="007335C8" w:rsidP="00856451">
      <w:pPr>
        <w:pStyle w:val="Paragraphedeliste"/>
        <w:numPr>
          <w:ilvl w:val="0"/>
          <w:numId w:val="2"/>
        </w:numPr>
      </w:pPr>
      <w:hyperlink r:id="rId10" w:history="1">
        <w:r w:rsidR="00856451" w:rsidRPr="00EF0BCE">
          <w:rPr>
            <w:rStyle w:val="Lienhypertexte"/>
          </w:rPr>
          <w:t>https://www.acted.org/fr/beyrouth-apres-les-explosions-nos-realisations-ces-six-derniers-mois/</w:t>
        </w:r>
      </w:hyperlink>
    </w:p>
    <w:p w:rsidR="004B6F6A" w:rsidRPr="00856451" w:rsidRDefault="007335C8" w:rsidP="00856451">
      <w:pPr>
        <w:pStyle w:val="Paragraphedeliste"/>
        <w:numPr>
          <w:ilvl w:val="0"/>
          <w:numId w:val="2"/>
        </w:numPr>
      </w:pPr>
      <w:hyperlink r:id="rId11" w:history="1">
        <w:r w:rsidR="004B6F6A" w:rsidRPr="00856451">
          <w:rPr>
            <w:rStyle w:val="Lienhypertexte"/>
            <w:rFonts w:asciiTheme="majorHAnsi" w:eastAsia="Times New Roman" w:hAnsiTheme="majorHAnsi" w:cstheme="majorHAnsi"/>
          </w:rPr>
          <w:t>https://www.intersos.org/en/beirut-intersos-and-european-union-response-after-the-blast/</w:t>
        </w:r>
      </w:hyperlink>
    </w:p>
    <w:p w:rsidR="004B6F6A" w:rsidRPr="00856451" w:rsidRDefault="004B6F6A" w:rsidP="004B6F6A">
      <w:pPr>
        <w:rPr>
          <w:lang w:val="en-US"/>
        </w:rPr>
      </w:pPr>
    </w:p>
    <w:p w:rsidR="004B6F6A" w:rsidRPr="004B6F6A" w:rsidRDefault="004B6F6A" w:rsidP="004B6F6A">
      <w:pPr>
        <w:rPr>
          <w:b/>
        </w:rPr>
      </w:pPr>
      <w:r w:rsidRPr="004B6F6A">
        <w:rPr>
          <w:b/>
        </w:rPr>
        <w:t>Partenaires du consortium de réponse à l'explosion de Beyrouth</w:t>
      </w:r>
    </w:p>
    <w:p w:rsidR="004B6F6A" w:rsidRPr="00856451" w:rsidRDefault="004B6F6A" w:rsidP="004B6F6A">
      <w:pPr>
        <w:rPr>
          <w:sz w:val="20"/>
          <w:szCs w:val="20"/>
        </w:rPr>
      </w:pPr>
      <w:r w:rsidRPr="00D95F85">
        <w:rPr>
          <w:b/>
          <w:sz w:val="20"/>
          <w:szCs w:val="20"/>
        </w:rPr>
        <w:t>ACTED</w:t>
      </w:r>
      <w:r w:rsidR="00856451" w:rsidRPr="00856451">
        <w:rPr>
          <w:sz w:val="20"/>
          <w:szCs w:val="20"/>
        </w:rPr>
        <w:t xml:space="preserve"> </w:t>
      </w:r>
      <w:hyperlink r:id="rId12" w:history="1">
        <w:r w:rsidR="00856451" w:rsidRPr="00856451">
          <w:rPr>
            <w:rStyle w:val="Lienhypertexte"/>
            <w:sz w:val="20"/>
            <w:szCs w:val="20"/>
          </w:rPr>
          <w:t>https://www.acted.org/fr/</w:t>
        </w:r>
      </w:hyperlink>
      <w:r w:rsidRPr="004B6F6A">
        <w:rPr>
          <w:sz w:val="20"/>
          <w:szCs w:val="20"/>
        </w:rPr>
        <w:t xml:space="preserve">: agence chef de file du consortium, a concentré ses programmes d'abris d'urgence et de protection exclusivement sur la zone urbaine du Grand Beyrouth au cours des 5 dernières années, ayant fourni une assistance à un total de 14 137 ménages (88 922 individus) dans 14 quartiers de Beyrouth. </w:t>
      </w:r>
    </w:p>
    <w:p w:rsidR="004B6F6A" w:rsidRPr="00D95F85" w:rsidRDefault="004B6F6A" w:rsidP="004B6F6A">
      <w:pPr>
        <w:rPr>
          <w:sz w:val="20"/>
          <w:szCs w:val="20"/>
        </w:rPr>
      </w:pPr>
      <w:proofErr w:type="spellStart"/>
      <w:r w:rsidRPr="00D95F85">
        <w:rPr>
          <w:b/>
          <w:sz w:val="20"/>
          <w:szCs w:val="20"/>
        </w:rPr>
        <w:t>Lebrelief</w:t>
      </w:r>
      <w:proofErr w:type="spellEnd"/>
      <w:r w:rsidRPr="004B6F6A">
        <w:rPr>
          <w:sz w:val="20"/>
          <w:szCs w:val="20"/>
        </w:rPr>
        <w:t xml:space="preserve"> </w:t>
      </w:r>
      <w:hyperlink r:id="rId13" w:history="1">
        <w:r w:rsidRPr="004B6F6A">
          <w:rPr>
            <w:rStyle w:val="Lienhypertexte"/>
            <w:sz w:val="20"/>
            <w:szCs w:val="20"/>
          </w:rPr>
          <w:t>https://leb-relief.org/</w:t>
        </w:r>
      </w:hyperlink>
      <w:r w:rsidRPr="004B6F6A">
        <w:rPr>
          <w:sz w:val="20"/>
          <w:szCs w:val="20"/>
        </w:rPr>
        <w:t xml:space="preserve"> est une ONG technique locale à but non lucratif et apolitique qui travaille au Liban depuis 2013 sur les secteurs WASH, Stabilité sociale et moyens de subsistance, Sécurité alimentaire, Protection, et Communication pour le développement. </w:t>
      </w:r>
      <w:proofErr w:type="spellStart"/>
      <w:r w:rsidRPr="004B6F6A">
        <w:rPr>
          <w:sz w:val="20"/>
          <w:szCs w:val="20"/>
        </w:rPr>
        <w:t>LebRelief</w:t>
      </w:r>
      <w:proofErr w:type="spellEnd"/>
      <w:r w:rsidRPr="004B6F6A">
        <w:rPr>
          <w:sz w:val="20"/>
          <w:szCs w:val="20"/>
        </w:rPr>
        <w:t xml:space="preserve"> se concentre sur des projets participatifs, holistiques et inclusifs. </w:t>
      </w:r>
    </w:p>
    <w:p w:rsidR="004B6F6A" w:rsidRPr="004B6F6A" w:rsidRDefault="004B6F6A" w:rsidP="004B6F6A">
      <w:pPr>
        <w:rPr>
          <w:sz w:val="20"/>
          <w:szCs w:val="20"/>
        </w:rPr>
      </w:pPr>
      <w:proofErr w:type="spellStart"/>
      <w:r w:rsidRPr="00D95F85">
        <w:rPr>
          <w:b/>
          <w:sz w:val="20"/>
          <w:szCs w:val="20"/>
        </w:rPr>
        <w:lastRenderedPageBreak/>
        <w:t>Concern</w:t>
      </w:r>
      <w:proofErr w:type="spellEnd"/>
      <w:r w:rsidRPr="00D95F85">
        <w:rPr>
          <w:b/>
          <w:sz w:val="20"/>
          <w:szCs w:val="20"/>
        </w:rPr>
        <w:t xml:space="preserve"> Worldwide</w:t>
      </w:r>
      <w:r w:rsidRPr="004B6F6A">
        <w:rPr>
          <w:sz w:val="20"/>
          <w:szCs w:val="20"/>
        </w:rPr>
        <w:t xml:space="preserve"> </w:t>
      </w:r>
      <w:hyperlink r:id="rId14" w:history="1">
        <w:r w:rsidRPr="004B6F6A">
          <w:rPr>
            <w:rStyle w:val="Lienhypertexte"/>
            <w:sz w:val="20"/>
            <w:szCs w:val="20"/>
          </w:rPr>
          <w:t>https://www.concern.net/</w:t>
        </w:r>
      </w:hyperlink>
      <w:r w:rsidRPr="004B6F6A">
        <w:rPr>
          <w:sz w:val="20"/>
          <w:szCs w:val="20"/>
        </w:rPr>
        <w:t xml:space="preserve">  : est présente au Liban depuis 2013 pour répondre à la réponse à la crise syrienne, développant une grande expertise en matière d'abris, de WASH et de protection. L'agence est opérationnelle dans les gouvernorats du </w:t>
      </w:r>
      <w:proofErr w:type="spellStart"/>
      <w:r w:rsidRPr="004B6F6A">
        <w:rPr>
          <w:sz w:val="20"/>
          <w:szCs w:val="20"/>
        </w:rPr>
        <w:t>Akkar</w:t>
      </w:r>
      <w:proofErr w:type="spellEnd"/>
      <w:r w:rsidRPr="004B6F6A">
        <w:rPr>
          <w:sz w:val="20"/>
          <w:szCs w:val="20"/>
        </w:rPr>
        <w:t xml:space="preserve"> et du Nord, et à Beyrouth depuis l'explosion. </w:t>
      </w:r>
    </w:p>
    <w:p w:rsidR="004B6F6A" w:rsidRPr="00D95F85" w:rsidRDefault="004B6F6A" w:rsidP="004B6F6A">
      <w:pPr>
        <w:rPr>
          <w:sz w:val="20"/>
          <w:szCs w:val="20"/>
        </w:rPr>
      </w:pPr>
      <w:proofErr w:type="spellStart"/>
      <w:r w:rsidRPr="00D95F85">
        <w:rPr>
          <w:b/>
          <w:sz w:val="20"/>
          <w:szCs w:val="20"/>
        </w:rPr>
        <w:t>Intersos</w:t>
      </w:r>
      <w:proofErr w:type="spellEnd"/>
      <w:r w:rsidRPr="004B6F6A">
        <w:rPr>
          <w:sz w:val="20"/>
          <w:szCs w:val="20"/>
        </w:rPr>
        <w:t xml:space="preserve"> </w:t>
      </w:r>
      <w:hyperlink r:id="rId15" w:history="1">
        <w:r w:rsidRPr="004B6F6A">
          <w:rPr>
            <w:rStyle w:val="Lienhypertexte"/>
            <w:sz w:val="20"/>
            <w:szCs w:val="20"/>
          </w:rPr>
          <w:t>https://www.intersos.org/en/</w:t>
        </w:r>
      </w:hyperlink>
      <w:r w:rsidRPr="004B6F6A">
        <w:rPr>
          <w:sz w:val="20"/>
          <w:szCs w:val="20"/>
        </w:rPr>
        <w:t xml:space="preserve">: Présente au Liban depuis 2006 et à Beyrouth depuis 2013, elle a étendu ses opérations au cours des 7 dernières années pour soutenir la réponse à la crise des réfugiés syriens. La protection reste le principal secteur d'intervention d'INTERSOS, souvent complété par l'abri, l'eau, l'assainissement et l'éducation pour assurer une approche intégrée adaptée aux besoins spécifiques identifiés. </w:t>
      </w:r>
    </w:p>
    <w:p w:rsidR="004B6F6A" w:rsidRPr="004B6F6A" w:rsidRDefault="004B6F6A" w:rsidP="004B6F6A">
      <w:pPr>
        <w:rPr>
          <w:sz w:val="20"/>
          <w:szCs w:val="20"/>
        </w:rPr>
      </w:pPr>
      <w:proofErr w:type="spellStart"/>
      <w:r w:rsidRPr="00D95F85">
        <w:rPr>
          <w:b/>
          <w:sz w:val="20"/>
          <w:szCs w:val="20"/>
        </w:rPr>
        <w:t>Arcenciel</w:t>
      </w:r>
      <w:proofErr w:type="spellEnd"/>
      <w:r w:rsidRPr="004B6F6A">
        <w:rPr>
          <w:sz w:val="20"/>
          <w:szCs w:val="20"/>
        </w:rPr>
        <w:t xml:space="preserve"> </w:t>
      </w:r>
      <w:hyperlink r:id="rId16" w:history="1">
        <w:r w:rsidR="00856451" w:rsidRPr="00EF0BCE">
          <w:rPr>
            <w:rStyle w:val="Lienhypertexte"/>
            <w:sz w:val="20"/>
            <w:szCs w:val="20"/>
          </w:rPr>
          <w:t>https://www.arcenciel.org/fr/</w:t>
        </w:r>
      </w:hyperlink>
      <w:r w:rsidR="00856451">
        <w:rPr>
          <w:sz w:val="20"/>
          <w:szCs w:val="20"/>
        </w:rPr>
        <w:t xml:space="preserve"> </w:t>
      </w:r>
      <w:r w:rsidRPr="004B6F6A">
        <w:rPr>
          <w:sz w:val="20"/>
          <w:szCs w:val="20"/>
        </w:rPr>
        <w:t xml:space="preserve">: est une organisation libanaise créée pendant la guerre civile et présente au Liban depuis 1985 pour aider les personnes à besoins spécifiques et les personnes vulnérables. </w:t>
      </w:r>
      <w:proofErr w:type="spellStart"/>
      <w:r w:rsidRPr="004B6F6A">
        <w:rPr>
          <w:sz w:val="20"/>
          <w:szCs w:val="20"/>
        </w:rPr>
        <w:t>Arcenciel</w:t>
      </w:r>
      <w:proofErr w:type="spellEnd"/>
      <w:r w:rsidRPr="004B6F6A">
        <w:rPr>
          <w:sz w:val="20"/>
          <w:szCs w:val="20"/>
        </w:rPr>
        <w:t xml:space="preserve"> gère actuellement plusieurs programmes complémentaires pour le développement durable au Liban. </w:t>
      </w:r>
    </w:p>
    <w:p w:rsidR="004B6F6A" w:rsidRPr="00D95F85" w:rsidRDefault="004B6F6A" w:rsidP="004B6F6A">
      <w:pPr>
        <w:rPr>
          <w:b/>
          <w:sz w:val="20"/>
          <w:szCs w:val="20"/>
        </w:rPr>
      </w:pPr>
      <w:r w:rsidRPr="00D95F85">
        <w:rPr>
          <w:b/>
          <w:sz w:val="20"/>
          <w:szCs w:val="20"/>
        </w:rPr>
        <w:t>Aide humanitaire de l'UE</w:t>
      </w:r>
    </w:p>
    <w:p w:rsidR="00E5307D" w:rsidRPr="004B6F6A" w:rsidRDefault="004B6F6A" w:rsidP="004B6F6A">
      <w:pPr>
        <w:rPr>
          <w:sz w:val="20"/>
          <w:szCs w:val="20"/>
        </w:rPr>
      </w:pPr>
      <w:r w:rsidRPr="004B6F6A">
        <w:rPr>
          <w:sz w:val="20"/>
          <w:szCs w:val="20"/>
        </w:rPr>
        <w:t>L'Union européenne et ses États membres sont le premier donateur mondial d'aide humanitaire. Grâce à son service de protection civile et d'aide humanitaire (ECHO), l'Union européenne aide chaque année des millions de victimes de conflits et de catastrophes. Avec son siège à Bruxelles et un réseau mondial de bureaux sur le terrain, l'UE fournit une assistance aux personnes les plus vulnérables sur la base des besoins humanitaires.</w:t>
      </w:r>
    </w:p>
    <w:sectPr w:rsidR="00E5307D" w:rsidRPr="004B6F6A">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5C8" w:rsidRDefault="007335C8" w:rsidP="00D95F85">
      <w:pPr>
        <w:spacing w:after="0" w:line="240" w:lineRule="auto"/>
      </w:pPr>
      <w:r>
        <w:separator/>
      </w:r>
    </w:p>
  </w:endnote>
  <w:endnote w:type="continuationSeparator" w:id="0">
    <w:p w:rsidR="007335C8" w:rsidRDefault="007335C8" w:rsidP="00D95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5C8" w:rsidRDefault="007335C8" w:rsidP="00D95F85">
      <w:pPr>
        <w:spacing w:after="0" w:line="240" w:lineRule="auto"/>
      </w:pPr>
      <w:r>
        <w:separator/>
      </w:r>
    </w:p>
  </w:footnote>
  <w:footnote w:type="continuationSeparator" w:id="0">
    <w:p w:rsidR="007335C8" w:rsidRDefault="007335C8" w:rsidP="00D95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F85" w:rsidRDefault="00D95F85">
    <w:pPr>
      <w:pStyle w:val="En-tte"/>
    </w:pPr>
    <w:r w:rsidRPr="001E1D04">
      <w:rPr>
        <w:rFonts w:ascii="Arial" w:eastAsia="Times New Roman" w:hAnsi="Arial" w:cs="Arial"/>
        <w:b/>
        <w:bCs/>
        <w:noProof/>
        <w:sz w:val="28"/>
        <w:szCs w:val="28"/>
        <w:lang w:eastAsia="fr-FR"/>
      </w:rPr>
      <w:drawing>
        <wp:anchor distT="0" distB="0" distL="114300" distR="114300" simplePos="0" relativeHeight="251661312" behindDoc="1" locked="0" layoutInCell="1" allowOverlap="1" wp14:anchorId="4D2FB3EE" wp14:editId="3A1687DB">
          <wp:simplePos x="0" y="0"/>
          <wp:positionH relativeFrom="margin">
            <wp:posOffset>30822</wp:posOffset>
          </wp:positionH>
          <wp:positionV relativeFrom="paragraph">
            <wp:posOffset>-337185</wp:posOffset>
          </wp:positionV>
          <wp:extent cx="686612" cy="686612"/>
          <wp:effectExtent l="0" t="0" r="0" b="0"/>
          <wp:wrapNone/>
          <wp:docPr id="3" name="Picture 1" descr="CTED Lebanon -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D Lebanon - European Commission"/>
                  <pic:cNvPicPr>
                    <a:picLocks noChangeAspect="1" noChangeArrowheads="1"/>
                  </pic:cNvPicPr>
                </pic:nvPicPr>
                <pic:blipFill>
                  <a:blip r:embed="rId1" cstate="print">
                    <a:alphaModFix amt="50000"/>
                    <a:extLst>
                      <a:ext uri="{28A0092B-C50C-407E-A947-70E740481C1C}">
                        <a14:useLocalDpi xmlns:a14="http://schemas.microsoft.com/office/drawing/2010/main" val="0"/>
                      </a:ext>
                    </a:extLst>
                  </a:blip>
                  <a:srcRect/>
                  <a:stretch>
                    <a:fillRect/>
                  </a:stretch>
                </pic:blipFill>
                <pic:spPr bwMode="auto">
                  <a:xfrm>
                    <a:off x="0" y="0"/>
                    <a:ext cx="686612" cy="68661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0" locked="0" layoutInCell="1" allowOverlap="1" wp14:anchorId="2FEDCB8B" wp14:editId="50A672E1">
          <wp:simplePos x="0" y="0"/>
          <wp:positionH relativeFrom="margin">
            <wp:align>right</wp:align>
          </wp:positionH>
          <wp:positionV relativeFrom="paragraph">
            <wp:posOffset>-352328</wp:posOffset>
          </wp:positionV>
          <wp:extent cx="700268" cy="683959"/>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0268" cy="68395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AB8"/>
    <w:multiLevelType w:val="hybridMultilevel"/>
    <w:tmpl w:val="2D102A64"/>
    <w:lvl w:ilvl="0" w:tplc="AD7AA9EA">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7A490C"/>
    <w:multiLevelType w:val="hybridMultilevel"/>
    <w:tmpl w:val="F432E4C6"/>
    <w:lvl w:ilvl="0" w:tplc="AD7AA9EA">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122467"/>
    <w:multiLevelType w:val="hybridMultilevel"/>
    <w:tmpl w:val="62AE0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EC4E87"/>
    <w:multiLevelType w:val="hybridMultilevel"/>
    <w:tmpl w:val="C02AB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D0C3D"/>
    <w:multiLevelType w:val="hybridMultilevel"/>
    <w:tmpl w:val="5E928FB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653152EE"/>
    <w:multiLevelType w:val="hybridMultilevel"/>
    <w:tmpl w:val="C7349BE6"/>
    <w:lvl w:ilvl="0" w:tplc="AF8639D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FD4719F"/>
    <w:multiLevelType w:val="hybridMultilevel"/>
    <w:tmpl w:val="5394D234"/>
    <w:lvl w:ilvl="0" w:tplc="E8E09512">
      <w:numFmt w:val="bullet"/>
      <w:lvlText w:val="-"/>
      <w:lvlJc w:val="left"/>
      <w:pPr>
        <w:ind w:left="1080" w:hanging="360"/>
      </w:pPr>
      <w:rPr>
        <w:rFonts w:ascii="Calibri Light" w:eastAsia="Times New Roman" w:hAnsi="Calibri Light"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B4E290B"/>
    <w:multiLevelType w:val="hybridMultilevel"/>
    <w:tmpl w:val="73FE71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F6A"/>
    <w:rsid w:val="000E2B33"/>
    <w:rsid w:val="00424A36"/>
    <w:rsid w:val="004B6F6A"/>
    <w:rsid w:val="006654E2"/>
    <w:rsid w:val="007335C8"/>
    <w:rsid w:val="007C467B"/>
    <w:rsid w:val="00836E89"/>
    <w:rsid w:val="00856451"/>
    <w:rsid w:val="00D95F85"/>
    <w:rsid w:val="00E530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D1EE"/>
  <w15:chartTrackingRefBased/>
  <w15:docId w15:val="{0545B8CB-044E-4DC8-85ED-16A588F1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B6F6A"/>
    <w:rPr>
      <w:color w:val="0000FF"/>
      <w:u w:val="single"/>
    </w:rPr>
  </w:style>
  <w:style w:type="paragraph" w:styleId="Paragraphedeliste">
    <w:name w:val="List Paragraph"/>
    <w:basedOn w:val="Normal"/>
    <w:uiPriority w:val="34"/>
    <w:qFormat/>
    <w:rsid w:val="004B6F6A"/>
    <w:pPr>
      <w:ind w:left="720"/>
      <w:contextualSpacing/>
    </w:pPr>
    <w:rPr>
      <w:rFonts w:ascii="Calibri" w:eastAsia="Calibri" w:hAnsi="Calibri" w:cs="Calibri"/>
      <w:lang w:val="en-US"/>
    </w:rPr>
  </w:style>
  <w:style w:type="character" w:styleId="Lienhypertextesuivivisit">
    <w:name w:val="FollowedHyperlink"/>
    <w:basedOn w:val="Policepardfaut"/>
    <w:uiPriority w:val="99"/>
    <w:semiHidden/>
    <w:unhideWhenUsed/>
    <w:rsid w:val="00856451"/>
    <w:rPr>
      <w:color w:val="954F72" w:themeColor="followedHyperlink"/>
      <w:u w:val="single"/>
    </w:rPr>
  </w:style>
  <w:style w:type="paragraph" w:styleId="En-tte">
    <w:name w:val="header"/>
    <w:basedOn w:val="Normal"/>
    <w:link w:val="En-tteCar"/>
    <w:uiPriority w:val="99"/>
    <w:unhideWhenUsed/>
    <w:rsid w:val="00D95F85"/>
    <w:pPr>
      <w:tabs>
        <w:tab w:val="center" w:pos="4536"/>
        <w:tab w:val="right" w:pos="9072"/>
      </w:tabs>
      <w:spacing w:after="0" w:line="240" w:lineRule="auto"/>
    </w:pPr>
  </w:style>
  <w:style w:type="character" w:customStyle="1" w:styleId="En-tteCar">
    <w:name w:val="En-tête Car"/>
    <w:basedOn w:val="Policepardfaut"/>
    <w:link w:val="En-tte"/>
    <w:uiPriority w:val="99"/>
    <w:rsid w:val="00D95F85"/>
  </w:style>
  <w:style w:type="paragraph" w:styleId="Pieddepage">
    <w:name w:val="footer"/>
    <w:basedOn w:val="Normal"/>
    <w:link w:val="PieddepageCar"/>
    <w:uiPriority w:val="99"/>
    <w:unhideWhenUsed/>
    <w:rsid w:val="00D95F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5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CPzplkisw4" TargetMode="External"/><Relationship Id="rId13" Type="http://schemas.openxmlformats.org/officeDocument/2006/relationships/hyperlink" Target="https://leb-relief.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cted.org/fr/reponse-durgence-suite-aux-explosions-a-beyrouth/" TargetMode="External"/><Relationship Id="rId12" Type="http://schemas.openxmlformats.org/officeDocument/2006/relationships/hyperlink" Target="https://www.acted.org/f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arcenciel.org/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rsos.org/en/beirut-intersos-and-european-union-response-after-the-blast/" TargetMode="External"/><Relationship Id="rId5" Type="http://schemas.openxmlformats.org/officeDocument/2006/relationships/footnotes" Target="footnotes.xml"/><Relationship Id="rId15" Type="http://schemas.openxmlformats.org/officeDocument/2006/relationships/hyperlink" Target="https://www.intersos.org/en/" TargetMode="External"/><Relationship Id="rId10" Type="http://schemas.openxmlformats.org/officeDocument/2006/relationships/hyperlink" Target="https://www.acted.org/fr/beyrouth-apres-les-explosions-nos-realisations-ces-six-derniers-moi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ncern.net/news/providing-psychological-support-vulnerable-women-lebanon" TargetMode="External"/><Relationship Id="rId14" Type="http://schemas.openxmlformats.org/officeDocument/2006/relationships/hyperlink" Target="https://www.concern.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1144</Words>
  <Characters>6292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DADDA</dc:creator>
  <cp:keywords/>
  <dc:description/>
  <cp:lastModifiedBy>Ines DADDA</cp:lastModifiedBy>
  <cp:revision>4</cp:revision>
  <dcterms:created xsi:type="dcterms:W3CDTF">2021-05-18T14:13:00Z</dcterms:created>
  <dcterms:modified xsi:type="dcterms:W3CDTF">2021-08-31T08:10:00Z</dcterms:modified>
</cp:coreProperties>
</file>