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83A" w:rsidRPr="002D7D71" w:rsidRDefault="001B0C0F" w:rsidP="001B0C0F">
      <w:pPr>
        <w:jc w:val="center"/>
        <w:rPr>
          <w:rFonts w:asciiTheme="majorHAnsi" w:hAnsiTheme="majorHAnsi"/>
          <w:b/>
          <w:bCs/>
          <w:u w:val="single"/>
          <w:lang w:val="en-GB"/>
        </w:rPr>
      </w:pPr>
      <w:r w:rsidRPr="002D7D71">
        <w:rPr>
          <w:rFonts w:asciiTheme="majorHAnsi" w:hAnsiTheme="majorHAnsi"/>
          <w:b/>
          <w:bCs/>
          <w:sz w:val="24"/>
          <w:u w:val="single"/>
          <w:lang w:val="en-GB"/>
        </w:rPr>
        <w:t>Code of C</w:t>
      </w:r>
      <w:r w:rsidR="00DE23CE" w:rsidRPr="002D7D71">
        <w:rPr>
          <w:rFonts w:asciiTheme="majorHAnsi" w:hAnsiTheme="majorHAnsi"/>
          <w:b/>
          <w:bCs/>
          <w:sz w:val="24"/>
          <w:u w:val="single"/>
          <w:lang w:val="en-GB"/>
        </w:rPr>
        <w:t>onduct</w:t>
      </w:r>
      <w:r w:rsidR="00DE23CE" w:rsidRPr="002D7D71">
        <w:rPr>
          <w:rFonts w:asciiTheme="majorHAnsi" w:hAnsiTheme="majorHAnsi"/>
          <w:b/>
          <w:bCs/>
          <w:u w:val="single"/>
          <w:lang w:val="en-GB"/>
        </w:rPr>
        <w:t xml:space="preserve"> </w:t>
      </w:r>
      <w:r w:rsidRPr="002D7D71">
        <w:rPr>
          <w:rFonts w:asciiTheme="majorHAnsi" w:hAnsiTheme="majorHAnsi"/>
          <w:b/>
          <w:bCs/>
          <w:u w:val="single"/>
          <w:lang w:val="en-GB"/>
        </w:rPr>
        <w:t>for Child Protection Staff</w:t>
      </w:r>
    </w:p>
    <w:p w:rsidR="00DE23CE" w:rsidRPr="002D7D71" w:rsidRDefault="00DE23CE" w:rsidP="00DE23CE">
      <w:pPr>
        <w:jc w:val="both"/>
        <w:rPr>
          <w:rFonts w:asciiTheme="majorHAnsi" w:hAnsiTheme="majorHAnsi" w:cstheme="minorHAnsi"/>
          <w:sz w:val="20"/>
          <w:szCs w:val="20"/>
          <w:lang w:val="en-GB"/>
        </w:rPr>
      </w:pPr>
      <w:r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This aim of the </w:t>
      </w:r>
      <w:r w:rsidR="000623AE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Code of Conduct </w:t>
      </w:r>
      <w:r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is to </w:t>
      </w:r>
      <w:r w:rsidR="00BA5E6D" w:rsidRPr="002D7D71">
        <w:rPr>
          <w:rFonts w:asciiTheme="majorHAnsi" w:hAnsiTheme="majorHAnsi"/>
          <w:sz w:val="20"/>
          <w:szCs w:val="20"/>
          <w:lang w:val="en-GB"/>
        </w:rPr>
        <w:t>prevent/respond to violence, exploitation, abuse, neglect and any other form of harm against children</w:t>
      </w:r>
      <w:r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. By setting standards for appropriate behaviour, </w:t>
      </w:r>
      <w:r w:rsidR="001B0C0F" w:rsidRPr="002D7D71">
        <w:rPr>
          <w:rFonts w:asciiTheme="majorHAnsi" w:hAnsiTheme="majorHAnsi" w:cstheme="minorHAnsi"/>
          <w:sz w:val="20"/>
          <w:szCs w:val="20"/>
          <w:lang w:val="en-GB"/>
        </w:rPr>
        <w:t>the Code of Conduct</w:t>
      </w:r>
      <w:r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also protects people who come into contact with children from unfounded accusations of improper conduct. </w:t>
      </w:r>
    </w:p>
    <w:p w:rsidR="00DE23CE" w:rsidRPr="002D7D71" w:rsidRDefault="001B0C0F" w:rsidP="00DE23CE">
      <w:pPr>
        <w:jc w:val="both"/>
        <w:rPr>
          <w:rFonts w:asciiTheme="majorHAnsi" w:hAnsiTheme="majorHAnsi" w:cstheme="minorHAnsi"/>
          <w:sz w:val="20"/>
          <w:szCs w:val="20"/>
          <w:lang w:val="en-GB"/>
        </w:rPr>
      </w:pPr>
      <w:r w:rsidRPr="002D7D71">
        <w:rPr>
          <w:rFonts w:asciiTheme="majorHAnsi" w:hAnsiTheme="majorHAnsi" w:cstheme="minorHAnsi"/>
          <w:sz w:val="20"/>
          <w:szCs w:val="20"/>
          <w:lang w:val="en-GB"/>
        </w:rPr>
        <w:t>The Code of Conduct</w:t>
      </w:r>
      <w:r w:rsidR="00DE23CE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clarifies</w:t>
      </w:r>
      <w:r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unacceptable forms of </w:t>
      </w:r>
      <w:proofErr w:type="spellStart"/>
      <w:r w:rsidRPr="002D7D71">
        <w:rPr>
          <w:rFonts w:asciiTheme="majorHAnsi" w:hAnsiTheme="majorHAnsi" w:cstheme="minorHAnsi"/>
          <w:sz w:val="20"/>
          <w:szCs w:val="20"/>
          <w:lang w:val="en-GB"/>
        </w:rPr>
        <w:t>behavior</w:t>
      </w:r>
      <w:proofErr w:type="spellEnd"/>
      <w:r w:rsidRPr="002D7D71">
        <w:rPr>
          <w:rFonts w:asciiTheme="majorHAnsi" w:hAnsiTheme="majorHAnsi" w:cstheme="minorHAnsi"/>
          <w:sz w:val="20"/>
          <w:szCs w:val="20"/>
          <w:lang w:val="en-GB"/>
        </w:rPr>
        <w:t>. As a re</w:t>
      </w:r>
      <w:r w:rsidR="00CA5910" w:rsidRPr="002D7D71">
        <w:rPr>
          <w:rFonts w:asciiTheme="majorHAnsi" w:hAnsiTheme="majorHAnsi" w:cstheme="minorHAnsi"/>
          <w:sz w:val="20"/>
          <w:szCs w:val="20"/>
          <w:lang w:val="en-GB"/>
        </w:rPr>
        <w:t>sult of a failure to comply wit</w:t>
      </w:r>
      <w:r w:rsidRPr="002D7D71">
        <w:rPr>
          <w:rFonts w:asciiTheme="majorHAnsi" w:hAnsiTheme="majorHAnsi" w:cstheme="minorHAnsi"/>
          <w:sz w:val="20"/>
          <w:szCs w:val="20"/>
          <w:lang w:val="en-GB"/>
        </w:rPr>
        <w:t>h</w:t>
      </w:r>
      <w:r w:rsidR="00CA5910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</w:t>
      </w:r>
      <w:r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the Code of Conduct, </w:t>
      </w:r>
      <w:r w:rsidR="00DE23CE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disciplinary measures can be taken, or criminal proceedings can be instigated. </w:t>
      </w:r>
    </w:p>
    <w:p w:rsidR="00FA1206" w:rsidRPr="002D7D71" w:rsidRDefault="00DE23CE" w:rsidP="00DE23CE">
      <w:pPr>
        <w:jc w:val="both"/>
        <w:rPr>
          <w:rFonts w:asciiTheme="majorHAnsi" w:hAnsiTheme="majorHAnsi" w:cstheme="minorHAnsi"/>
          <w:sz w:val="20"/>
          <w:szCs w:val="20"/>
          <w:lang w:val="en-GB"/>
        </w:rPr>
      </w:pPr>
      <w:r w:rsidRPr="002D7D71">
        <w:rPr>
          <w:rFonts w:asciiTheme="majorHAnsi" w:hAnsiTheme="majorHAnsi" w:cstheme="minorHAnsi"/>
          <w:sz w:val="20"/>
          <w:szCs w:val="20"/>
          <w:lang w:val="en-GB"/>
        </w:rPr>
        <w:t>This Code of Conduct applies to anyone who may come into direct contact with, or be responsible for, bringing children into contact with adults.</w:t>
      </w:r>
      <w:r w:rsidR="00CA5910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This includes Community Learning </w:t>
      </w:r>
      <w:proofErr w:type="spellStart"/>
      <w:r w:rsidR="00CA5910" w:rsidRPr="002D7D71">
        <w:rPr>
          <w:rFonts w:asciiTheme="majorHAnsi" w:hAnsiTheme="majorHAnsi" w:cstheme="minorHAnsi"/>
          <w:sz w:val="20"/>
          <w:szCs w:val="20"/>
          <w:lang w:val="en-GB"/>
        </w:rPr>
        <w:t>Center</w:t>
      </w:r>
      <w:proofErr w:type="spellEnd"/>
      <w:r w:rsidR="00CA5910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Management</w:t>
      </w:r>
      <w:r w:rsidR="002D7D71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Committee</w:t>
      </w:r>
      <w:r w:rsidR="00FA1206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(CLCMC)</w:t>
      </w:r>
      <w:r w:rsidR="002D7D71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members</w:t>
      </w:r>
      <w:r w:rsidR="00CA5910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, </w:t>
      </w:r>
      <w:r w:rsidR="002D7D71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Community Learning </w:t>
      </w:r>
      <w:proofErr w:type="spellStart"/>
      <w:r w:rsidR="002D7D71" w:rsidRPr="002D7D71">
        <w:rPr>
          <w:rFonts w:asciiTheme="majorHAnsi" w:hAnsiTheme="majorHAnsi" w:cstheme="minorHAnsi"/>
          <w:sz w:val="20"/>
          <w:szCs w:val="20"/>
          <w:lang w:val="en-GB"/>
        </w:rPr>
        <w:t>Center</w:t>
      </w:r>
      <w:proofErr w:type="spellEnd"/>
      <w:r w:rsidR="002D7D71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</w:t>
      </w:r>
      <w:r w:rsidR="00CA5910" w:rsidRPr="002D7D71">
        <w:rPr>
          <w:rFonts w:asciiTheme="majorHAnsi" w:hAnsiTheme="majorHAnsi" w:cstheme="minorHAnsi"/>
          <w:sz w:val="20"/>
          <w:szCs w:val="20"/>
          <w:lang w:val="en-GB"/>
        </w:rPr>
        <w:t>Support Committee</w:t>
      </w:r>
      <w:r w:rsidR="00FA1206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(CLCSC)</w:t>
      </w:r>
      <w:r w:rsidR="002D7D71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members</w:t>
      </w:r>
      <w:r w:rsidR="00CA5910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, Teachers, Volunteers and anyone engaged in the community learning </w:t>
      </w:r>
      <w:proofErr w:type="spellStart"/>
      <w:r w:rsidR="00CA5910" w:rsidRPr="002D7D71">
        <w:rPr>
          <w:rFonts w:asciiTheme="majorHAnsi" w:hAnsiTheme="majorHAnsi" w:cstheme="minorHAnsi"/>
          <w:sz w:val="20"/>
          <w:szCs w:val="20"/>
          <w:lang w:val="en-GB"/>
        </w:rPr>
        <w:t>center</w:t>
      </w:r>
      <w:proofErr w:type="spellEnd"/>
      <w:r w:rsidR="00CA5910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</w:t>
      </w:r>
      <w:r w:rsidR="00FA1206" w:rsidRPr="002D7D71">
        <w:rPr>
          <w:rFonts w:asciiTheme="majorHAnsi" w:hAnsiTheme="majorHAnsi" w:cstheme="minorHAnsi"/>
          <w:sz w:val="20"/>
          <w:szCs w:val="20"/>
          <w:lang w:val="en-GB"/>
        </w:rPr>
        <w:t>(CLC)</w:t>
      </w:r>
      <w:r w:rsidR="002D7D71" w:rsidRPr="002D7D71">
        <w:rPr>
          <w:rFonts w:asciiTheme="majorHAnsi" w:hAnsiTheme="majorHAnsi" w:cstheme="minorHAnsi"/>
          <w:sz w:val="20"/>
          <w:szCs w:val="20"/>
          <w:lang w:val="en-GB"/>
        </w:rPr>
        <w:t>’s</w:t>
      </w:r>
      <w:r w:rsidR="00FA1206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</w:t>
      </w:r>
      <w:r w:rsidR="00CA5910" w:rsidRPr="002D7D71">
        <w:rPr>
          <w:rFonts w:asciiTheme="majorHAnsi" w:hAnsiTheme="majorHAnsi" w:cstheme="minorHAnsi"/>
          <w:sz w:val="20"/>
          <w:szCs w:val="20"/>
          <w:lang w:val="en-GB"/>
        </w:rPr>
        <w:t>activities.</w:t>
      </w:r>
      <w:r w:rsidR="00E1286D" w:rsidRPr="002D7D71">
        <w:rPr>
          <w:rFonts w:asciiTheme="majorHAnsi" w:hAnsiTheme="majorHAnsi" w:cstheme="minorHAnsi"/>
          <w:sz w:val="20"/>
          <w:szCs w:val="20"/>
          <w:lang w:val="en-GB"/>
        </w:rPr>
        <w:t xml:space="preserve">  </w:t>
      </w:r>
    </w:p>
    <w:p w:rsidR="00DE23CE" w:rsidRPr="002D7D71" w:rsidRDefault="00E1286D" w:rsidP="00DE23CE">
      <w:pPr>
        <w:jc w:val="both"/>
        <w:rPr>
          <w:rFonts w:asciiTheme="majorHAnsi" w:hAnsiTheme="majorHAnsi" w:cstheme="minorHAnsi"/>
          <w:b/>
          <w:bCs/>
          <w:sz w:val="20"/>
          <w:szCs w:val="20"/>
          <w:lang w:val="en-GB"/>
        </w:rPr>
      </w:pPr>
      <w:r w:rsidRPr="002D7D71">
        <w:rPr>
          <w:rFonts w:asciiTheme="majorHAnsi" w:hAnsiTheme="majorHAnsi" w:cstheme="minorHAnsi"/>
          <w:b/>
          <w:bCs/>
          <w:sz w:val="20"/>
          <w:szCs w:val="20"/>
          <w:lang w:val="en-GB"/>
        </w:rPr>
        <w:t xml:space="preserve">These regulations will be posted in a </w:t>
      </w:r>
      <w:r w:rsidR="002D7D71" w:rsidRPr="002D7D71">
        <w:rPr>
          <w:rFonts w:asciiTheme="majorHAnsi" w:hAnsiTheme="majorHAnsi" w:cstheme="minorHAnsi"/>
          <w:b/>
          <w:bCs/>
          <w:sz w:val="20"/>
          <w:szCs w:val="20"/>
          <w:lang w:val="en-GB"/>
        </w:rPr>
        <w:t xml:space="preserve">location </w:t>
      </w:r>
      <w:r w:rsidRPr="002D7D71">
        <w:rPr>
          <w:rFonts w:asciiTheme="majorHAnsi" w:hAnsiTheme="majorHAnsi" w:cstheme="minorHAnsi"/>
          <w:b/>
          <w:bCs/>
          <w:sz w:val="20"/>
          <w:szCs w:val="20"/>
          <w:lang w:val="en-GB"/>
        </w:rPr>
        <w:t xml:space="preserve">clear and accessible to all in the Community Learning </w:t>
      </w:r>
      <w:proofErr w:type="spellStart"/>
      <w:r w:rsidRPr="002D7D71">
        <w:rPr>
          <w:rFonts w:asciiTheme="majorHAnsi" w:hAnsiTheme="majorHAnsi" w:cstheme="minorHAnsi"/>
          <w:b/>
          <w:bCs/>
          <w:sz w:val="20"/>
          <w:szCs w:val="20"/>
          <w:lang w:val="en-GB"/>
        </w:rPr>
        <w:t>Center</w:t>
      </w:r>
      <w:proofErr w:type="spellEnd"/>
      <w:r w:rsidRPr="002D7D71">
        <w:rPr>
          <w:rFonts w:asciiTheme="majorHAnsi" w:hAnsiTheme="majorHAnsi" w:cstheme="minorHAnsi"/>
          <w:b/>
          <w:bCs/>
          <w:sz w:val="20"/>
          <w:szCs w:val="20"/>
          <w:lang w:val="en-GB"/>
        </w:rPr>
        <w:t>, in Khmer as well as English.</w:t>
      </w:r>
    </w:p>
    <w:p w:rsidR="00DE23CE" w:rsidRPr="002D7D71" w:rsidRDefault="00DE23CE" w:rsidP="00DE23CE">
      <w:pPr>
        <w:jc w:val="both"/>
        <w:rPr>
          <w:rFonts w:asciiTheme="majorHAnsi" w:hAnsiTheme="majorHAnsi" w:cstheme="minorHAnsi"/>
          <w:b/>
          <w:bCs/>
          <w:sz w:val="20"/>
          <w:szCs w:val="20"/>
          <w:lang w:val="en-GB"/>
        </w:rPr>
      </w:pPr>
      <w:r w:rsidRPr="002D7D71">
        <w:rPr>
          <w:rFonts w:asciiTheme="majorHAnsi" w:hAnsiTheme="majorHAnsi" w:cstheme="minorHAnsi"/>
          <w:b/>
          <w:bCs/>
          <w:sz w:val="20"/>
          <w:szCs w:val="20"/>
          <w:lang w:val="en-GB"/>
        </w:rPr>
        <w:t>Personnel must NOT:</w:t>
      </w:r>
    </w:p>
    <w:p w:rsidR="00DE23CE" w:rsidRPr="002D7D71" w:rsidRDefault="00DE23CE" w:rsidP="00DE23CE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>Discriminate against children, prevent them from accessing services, or exclude them on the basis of gender, cultural background, language,</w:t>
      </w:r>
      <w:r w:rsidR="00F40BA9" w:rsidRPr="002D7D71">
        <w:rPr>
          <w:rFonts w:asciiTheme="majorHAnsi" w:hAnsiTheme="majorHAnsi"/>
          <w:sz w:val="20"/>
          <w:szCs w:val="20"/>
          <w:lang w:val="en-GB"/>
        </w:rPr>
        <w:t xml:space="preserve"> sexual orientation,</w:t>
      </w:r>
      <w:r w:rsidR="00BB1756">
        <w:rPr>
          <w:rFonts w:asciiTheme="majorHAnsi" w:hAnsiTheme="majorHAnsi"/>
          <w:sz w:val="20"/>
          <w:szCs w:val="20"/>
          <w:lang w:val="en-GB"/>
        </w:rPr>
        <w:t xml:space="preserve"> ethnicity</w:t>
      </w:r>
      <w:r w:rsidR="00F40BA9" w:rsidRPr="002D7D71">
        <w:rPr>
          <w:rFonts w:asciiTheme="majorHAnsi" w:hAnsiTheme="majorHAnsi"/>
          <w:sz w:val="20"/>
          <w:szCs w:val="20"/>
          <w:lang w:val="en-GB"/>
        </w:rPr>
        <w:t xml:space="preserve"> or</w:t>
      </w:r>
      <w:r w:rsidRPr="002D7D71">
        <w:rPr>
          <w:rFonts w:asciiTheme="majorHAnsi" w:hAnsiTheme="majorHAnsi"/>
          <w:sz w:val="20"/>
          <w:szCs w:val="20"/>
          <w:lang w:val="en-GB"/>
        </w:rPr>
        <w:t xml:space="preserve"> religion</w:t>
      </w:r>
    </w:p>
    <w:p w:rsidR="00DE23CE" w:rsidRPr="002D7D71" w:rsidRDefault="00DE23CE" w:rsidP="00DE23CE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>Knowingly make a child feel scared or afraid</w:t>
      </w:r>
    </w:p>
    <w:p w:rsidR="00DE23CE" w:rsidRPr="002D7D71" w:rsidRDefault="00DE23CE" w:rsidP="00DE23CE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>Insult a child or shout in front of children</w:t>
      </w:r>
    </w:p>
    <w:p w:rsidR="00DE23CE" w:rsidRPr="002D7D71" w:rsidRDefault="00DE23CE" w:rsidP="00DE23CE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>Embarrass children</w:t>
      </w:r>
    </w:p>
    <w:p w:rsidR="00DE23CE" w:rsidRPr="002D7D71" w:rsidRDefault="00DE23CE" w:rsidP="00DE23CE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>Beat, slap or hit any child, or educate using violence</w:t>
      </w:r>
    </w:p>
    <w:p w:rsidR="00DE23CE" w:rsidRPr="002D7D71" w:rsidRDefault="00DE23CE" w:rsidP="00DE23CE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>Ask for or accept personal favo</w:t>
      </w:r>
      <w:r w:rsidR="002D7D71" w:rsidRPr="002D7D71">
        <w:rPr>
          <w:rFonts w:asciiTheme="majorHAnsi" w:hAnsiTheme="majorHAnsi"/>
          <w:sz w:val="20"/>
          <w:szCs w:val="20"/>
          <w:lang w:val="en-GB"/>
        </w:rPr>
        <w:t>u</w:t>
      </w:r>
      <w:r w:rsidRPr="002D7D71">
        <w:rPr>
          <w:rFonts w:asciiTheme="majorHAnsi" w:hAnsiTheme="majorHAnsi"/>
          <w:sz w:val="20"/>
          <w:szCs w:val="20"/>
          <w:lang w:val="en-GB"/>
        </w:rPr>
        <w:t>rs in exchange for services or materials supplied by the project. Favo</w:t>
      </w:r>
      <w:r w:rsidR="002D7D71">
        <w:rPr>
          <w:rFonts w:asciiTheme="majorHAnsi" w:hAnsiTheme="majorHAnsi"/>
          <w:sz w:val="20"/>
          <w:szCs w:val="20"/>
          <w:lang w:val="en-GB"/>
        </w:rPr>
        <w:t>u</w:t>
      </w:r>
      <w:r w:rsidRPr="002D7D71">
        <w:rPr>
          <w:rFonts w:asciiTheme="majorHAnsi" w:hAnsiTheme="majorHAnsi"/>
          <w:sz w:val="20"/>
          <w:szCs w:val="20"/>
          <w:lang w:val="en-GB"/>
        </w:rPr>
        <w:t>rs can include sexual contact, labour or goods</w:t>
      </w:r>
    </w:p>
    <w:p w:rsidR="00DE23CE" w:rsidRPr="002D7D71" w:rsidRDefault="00DE23CE" w:rsidP="00DE23CE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 xml:space="preserve">Ask for or accept personal favours in exchange for allowing someone to participate in </w:t>
      </w:r>
      <w:r w:rsidR="002D7D71">
        <w:rPr>
          <w:rFonts w:asciiTheme="majorHAnsi" w:hAnsiTheme="majorHAnsi"/>
          <w:sz w:val="20"/>
          <w:szCs w:val="20"/>
          <w:lang w:val="en-GB"/>
        </w:rPr>
        <w:t>the activities of the CLC</w:t>
      </w:r>
      <w:r w:rsidRPr="002D7D71">
        <w:rPr>
          <w:rFonts w:asciiTheme="majorHAnsi" w:hAnsiTheme="majorHAnsi"/>
          <w:sz w:val="20"/>
          <w:szCs w:val="20"/>
          <w:lang w:val="en-GB"/>
        </w:rPr>
        <w:t xml:space="preserve">. </w:t>
      </w:r>
    </w:p>
    <w:p w:rsidR="00DE23CE" w:rsidRPr="002D7D71" w:rsidRDefault="00DE23CE" w:rsidP="00DE23CE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>Have sexual contact with anyone under the age of 18 years regardless of who initiates the contact or the physical appearance of the child</w:t>
      </w:r>
    </w:p>
    <w:p w:rsidR="00DE23CE" w:rsidRPr="002D7D71" w:rsidRDefault="00DE23CE" w:rsidP="00DE23CE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>Sexually or physically harass other volunteers</w:t>
      </w:r>
    </w:p>
    <w:p w:rsidR="00A75CC6" w:rsidRPr="002D7D71" w:rsidRDefault="00A75CC6" w:rsidP="00A75CC6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>Withhold information about any current or ongoing criminal convictions, charges or civil proceedings in relation to child abuse</w:t>
      </w:r>
      <w:r w:rsidR="00BB1756">
        <w:rPr>
          <w:rFonts w:asciiTheme="majorHAnsi" w:hAnsiTheme="majorHAnsi"/>
          <w:sz w:val="20"/>
          <w:szCs w:val="20"/>
          <w:lang w:val="en-GB"/>
        </w:rPr>
        <w:t xml:space="preserve"> within the CLC or the wider community, which can affect the CLC</w:t>
      </w:r>
    </w:p>
    <w:p w:rsidR="00DE23CE" w:rsidRPr="002D7D71" w:rsidRDefault="00DE23CE" w:rsidP="00DE23CE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 xml:space="preserve">Make sexual advances towards </w:t>
      </w:r>
      <w:r w:rsidR="006071ED" w:rsidRPr="002D7D71">
        <w:rPr>
          <w:rFonts w:asciiTheme="majorHAnsi" w:hAnsiTheme="majorHAnsi"/>
          <w:sz w:val="20"/>
          <w:szCs w:val="20"/>
          <w:lang w:val="en-GB"/>
        </w:rPr>
        <w:t>anyone under the age of 18</w:t>
      </w:r>
    </w:p>
    <w:p w:rsidR="001B0C0F" w:rsidRPr="002D7D71" w:rsidRDefault="001B0C0F" w:rsidP="00DE23CE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>Share personal information about children with anyone but their direct line manager, or through other channels which have been approved or specified</w:t>
      </w:r>
    </w:p>
    <w:p w:rsidR="00DE23CE" w:rsidRPr="002D7D71" w:rsidRDefault="00DE23CE" w:rsidP="00DE23CE">
      <w:p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b/>
          <w:bCs/>
          <w:sz w:val="20"/>
          <w:szCs w:val="20"/>
          <w:lang w:val="en-GB"/>
        </w:rPr>
        <w:t>Personnel MUST</w:t>
      </w:r>
      <w:r w:rsidRPr="002D7D71">
        <w:rPr>
          <w:rFonts w:asciiTheme="majorHAnsi" w:hAnsiTheme="majorHAnsi"/>
          <w:sz w:val="20"/>
          <w:szCs w:val="20"/>
          <w:lang w:val="en-GB"/>
        </w:rPr>
        <w:t xml:space="preserve">: </w:t>
      </w:r>
    </w:p>
    <w:p w:rsidR="00960374" w:rsidRPr="002D7D71" w:rsidRDefault="00960374" w:rsidP="00DE23CE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 xml:space="preserve">Ensure that confidential information about children is not released unless </w:t>
      </w:r>
      <w:r w:rsidR="001B0C0F" w:rsidRPr="002D7D71">
        <w:rPr>
          <w:rFonts w:asciiTheme="majorHAnsi" w:hAnsiTheme="majorHAnsi"/>
          <w:sz w:val="20"/>
          <w:szCs w:val="20"/>
          <w:lang w:val="en-GB"/>
        </w:rPr>
        <w:t>it is a legal requirement</w:t>
      </w:r>
      <w:r w:rsidRPr="002D7D71">
        <w:rPr>
          <w:rFonts w:asciiTheme="majorHAnsi" w:hAnsiTheme="majorHAnsi"/>
          <w:sz w:val="20"/>
          <w:szCs w:val="20"/>
          <w:lang w:val="en-GB"/>
        </w:rPr>
        <w:t xml:space="preserve"> </w:t>
      </w:r>
    </w:p>
    <w:p w:rsidR="00DE23CE" w:rsidRPr="002D7D71" w:rsidRDefault="00DE23CE" w:rsidP="00DE23CE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>Promote inclusion</w:t>
      </w:r>
    </w:p>
    <w:p w:rsidR="00D46B2C" w:rsidRPr="002D7D71" w:rsidRDefault="00D46B2C" w:rsidP="00DE23CE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 xml:space="preserve">Maintain a culture of openness wherein children are free to share complaints and staff can </w:t>
      </w:r>
      <w:r w:rsidR="00E04892" w:rsidRPr="002D7D71">
        <w:rPr>
          <w:rFonts w:asciiTheme="majorHAnsi" w:hAnsiTheme="majorHAnsi"/>
          <w:sz w:val="20"/>
          <w:szCs w:val="20"/>
          <w:lang w:val="en-GB"/>
        </w:rPr>
        <w:t>use a whistle</w:t>
      </w:r>
      <w:r w:rsidR="002D7D71">
        <w:rPr>
          <w:rFonts w:asciiTheme="majorHAnsi" w:hAnsiTheme="majorHAnsi"/>
          <w:sz w:val="20"/>
          <w:szCs w:val="20"/>
          <w:lang w:val="en-GB"/>
        </w:rPr>
        <w:t xml:space="preserve"> </w:t>
      </w:r>
      <w:r w:rsidR="00E04892" w:rsidRPr="002D7D71">
        <w:rPr>
          <w:rFonts w:asciiTheme="majorHAnsi" w:hAnsiTheme="majorHAnsi"/>
          <w:sz w:val="20"/>
          <w:szCs w:val="20"/>
          <w:lang w:val="en-GB"/>
        </w:rPr>
        <w:t xml:space="preserve">blowing mechanism to report abuse where necessary </w:t>
      </w:r>
    </w:p>
    <w:p w:rsidR="006962E5" w:rsidRPr="002D7D71" w:rsidRDefault="006962E5" w:rsidP="00DE23CE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>Ensure that children have access to information and support</w:t>
      </w:r>
    </w:p>
    <w:p w:rsidR="00DE23CE" w:rsidRPr="002D7D71" w:rsidRDefault="00DE23CE" w:rsidP="00DE23CE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 xml:space="preserve">Take into consideration the personal, physical and mental condition of the child </w:t>
      </w:r>
    </w:p>
    <w:p w:rsidR="00E1286D" w:rsidRPr="002D7D71" w:rsidRDefault="00DE23CE" w:rsidP="00E1286D">
      <w:p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lastRenderedPageBreak/>
        <w:t xml:space="preserve">The </w:t>
      </w:r>
      <w:r w:rsidR="00CA5910" w:rsidRPr="002D7D71">
        <w:rPr>
          <w:rFonts w:asciiTheme="majorHAnsi" w:hAnsiTheme="majorHAnsi"/>
          <w:sz w:val="20"/>
          <w:szCs w:val="20"/>
          <w:lang w:val="en-GB"/>
        </w:rPr>
        <w:t xml:space="preserve">Community Learning </w:t>
      </w:r>
      <w:proofErr w:type="spellStart"/>
      <w:r w:rsidR="00CA5910" w:rsidRPr="002D7D71">
        <w:rPr>
          <w:rFonts w:asciiTheme="majorHAnsi" w:hAnsiTheme="majorHAnsi"/>
          <w:sz w:val="20"/>
          <w:szCs w:val="20"/>
          <w:lang w:val="en-GB"/>
        </w:rPr>
        <w:t>Center</w:t>
      </w:r>
      <w:proofErr w:type="spellEnd"/>
      <w:r w:rsidR="00CA5910" w:rsidRPr="002D7D71">
        <w:rPr>
          <w:rFonts w:asciiTheme="majorHAnsi" w:hAnsiTheme="majorHAnsi"/>
          <w:sz w:val="20"/>
          <w:szCs w:val="20"/>
          <w:lang w:val="en-GB"/>
        </w:rPr>
        <w:t xml:space="preserve"> Management</w:t>
      </w:r>
      <w:r w:rsidR="00E1286D" w:rsidRPr="002D7D71">
        <w:rPr>
          <w:rFonts w:asciiTheme="majorHAnsi" w:hAnsiTheme="majorHAnsi"/>
          <w:sz w:val="20"/>
          <w:szCs w:val="20"/>
          <w:lang w:val="en-GB"/>
        </w:rPr>
        <w:t xml:space="preserve"> Committee, Support Co</w:t>
      </w:r>
      <w:r w:rsidR="00CA5910" w:rsidRPr="002D7D71">
        <w:rPr>
          <w:rFonts w:asciiTheme="majorHAnsi" w:hAnsiTheme="majorHAnsi"/>
          <w:sz w:val="20"/>
          <w:szCs w:val="20"/>
          <w:lang w:val="en-GB"/>
        </w:rPr>
        <w:t>mmittee and Teachers will t</w:t>
      </w:r>
      <w:r w:rsidR="00E1286D" w:rsidRPr="002D7D71">
        <w:rPr>
          <w:rFonts w:asciiTheme="majorHAnsi" w:hAnsiTheme="majorHAnsi"/>
          <w:sz w:val="20"/>
          <w:szCs w:val="20"/>
          <w:lang w:val="en-GB"/>
        </w:rPr>
        <w:t xml:space="preserve">ake the lead in </w:t>
      </w:r>
      <w:r w:rsidR="00CA5910" w:rsidRPr="002D7D71">
        <w:rPr>
          <w:rFonts w:asciiTheme="majorHAnsi" w:hAnsiTheme="majorHAnsi"/>
          <w:sz w:val="20"/>
          <w:szCs w:val="20"/>
          <w:lang w:val="en-GB"/>
        </w:rPr>
        <w:t>ensuring</w:t>
      </w:r>
      <w:r w:rsidRPr="002D7D71">
        <w:rPr>
          <w:rFonts w:asciiTheme="majorHAnsi" w:hAnsiTheme="majorHAnsi"/>
          <w:sz w:val="20"/>
          <w:szCs w:val="20"/>
          <w:lang w:val="en-GB"/>
        </w:rPr>
        <w:t xml:space="preserve"> that these agreed rules are respected.</w:t>
      </w:r>
      <w:r w:rsidR="00E1286D" w:rsidRPr="002D7D71">
        <w:rPr>
          <w:rFonts w:asciiTheme="majorHAnsi" w:hAnsiTheme="majorHAnsi"/>
          <w:sz w:val="20"/>
          <w:szCs w:val="20"/>
          <w:lang w:val="en-GB"/>
        </w:rPr>
        <w:t xml:space="preserve">  It is the responsibility of everyone participating in the Community Learning </w:t>
      </w:r>
      <w:proofErr w:type="spellStart"/>
      <w:r w:rsidR="00E1286D" w:rsidRPr="002D7D71">
        <w:rPr>
          <w:rFonts w:asciiTheme="majorHAnsi" w:hAnsiTheme="majorHAnsi"/>
          <w:sz w:val="20"/>
          <w:szCs w:val="20"/>
          <w:lang w:val="en-GB"/>
        </w:rPr>
        <w:t>Center</w:t>
      </w:r>
      <w:proofErr w:type="spellEnd"/>
      <w:r w:rsidR="00E1286D" w:rsidRPr="002D7D71">
        <w:rPr>
          <w:rFonts w:asciiTheme="majorHAnsi" w:hAnsiTheme="majorHAnsi"/>
          <w:sz w:val="20"/>
          <w:szCs w:val="20"/>
          <w:lang w:val="en-GB"/>
        </w:rPr>
        <w:t xml:space="preserve"> to abide by these regulations and promote a safe atmosphere for all.</w:t>
      </w:r>
    </w:p>
    <w:p w:rsidR="00E1286D" w:rsidRPr="002D7D71" w:rsidRDefault="00E1286D" w:rsidP="00DE23CE">
      <w:pPr>
        <w:jc w:val="both"/>
        <w:rPr>
          <w:rFonts w:asciiTheme="majorHAnsi" w:hAnsiTheme="majorHAnsi"/>
          <w:sz w:val="20"/>
          <w:szCs w:val="20"/>
          <w:lang w:val="en-GB"/>
        </w:rPr>
      </w:pPr>
    </w:p>
    <w:p w:rsidR="000623AE" w:rsidRPr="002D7D71" w:rsidRDefault="000623AE" w:rsidP="00DE23CE">
      <w:p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 xml:space="preserve">No photos are allowed to be taken of the children unless the parents/guardians have signed a consent form; this includes </w:t>
      </w:r>
      <w:r w:rsidR="00E1286D" w:rsidRPr="002D7D71">
        <w:rPr>
          <w:rFonts w:asciiTheme="majorHAnsi" w:hAnsiTheme="majorHAnsi"/>
          <w:sz w:val="20"/>
          <w:szCs w:val="20"/>
          <w:lang w:val="en-GB"/>
        </w:rPr>
        <w:t>donors,</w:t>
      </w:r>
      <w:r w:rsidR="00DE23CE" w:rsidRPr="002D7D71">
        <w:rPr>
          <w:rFonts w:asciiTheme="majorHAnsi" w:hAnsiTheme="majorHAnsi"/>
          <w:sz w:val="20"/>
          <w:szCs w:val="20"/>
          <w:lang w:val="en-GB"/>
        </w:rPr>
        <w:t xml:space="preserve"> journalists, government officials, politicians</w:t>
      </w:r>
      <w:r w:rsidRPr="002D7D71">
        <w:rPr>
          <w:rFonts w:asciiTheme="majorHAnsi" w:hAnsiTheme="majorHAnsi"/>
          <w:sz w:val="20"/>
          <w:szCs w:val="20"/>
          <w:lang w:val="en-GB"/>
        </w:rPr>
        <w:t>.</w:t>
      </w:r>
    </w:p>
    <w:p w:rsidR="00DE23CE" w:rsidRPr="002D7D71" w:rsidRDefault="00DE23CE" w:rsidP="00DE23CE">
      <w:p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 xml:space="preserve">In case of violation of any of the reported rules the personnel will report to </w:t>
      </w:r>
      <w:r w:rsidR="00E1286D" w:rsidRPr="002D7D71">
        <w:rPr>
          <w:rFonts w:asciiTheme="majorHAnsi" w:hAnsiTheme="majorHAnsi"/>
          <w:sz w:val="20"/>
          <w:szCs w:val="20"/>
          <w:lang w:val="en-GB"/>
        </w:rPr>
        <w:t xml:space="preserve">the Community Learning </w:t>
      </w:r>
      <w:proofErr w:type="spellStart"/>
      <w:r w:rsidR="00E1286D" w:rsidRPr="002D7D71">
        <w:rPr>
          <w:rFonts w:asciiTheme="majorHAnsi" w:hAnsiTheme="majorHAnsi"/>
          <w:sz w:val="20"/>
          <w:szCs w:val="20"/>
          <w:lang w:val="en-GB"/>
        </w:rPr>
        <w:t>Center</w:t>
      </w:r>
      <w:proofErr w:type="spellEnd"/>
      <w:r w:rsidR="00E1286D" w:rsidRPr="002D7D71">
        <w:rPr>
          <w:rFonts w:asciiTheme="majorHAnsi" w:hAnsiTheme="majorHAnsi"/>
          <w:sz w:val="20"/>
          <w:szCs w:val="20"/>
          <w:lang w:val="en-GB"/>
        </w:rPr>
        <w:t xml:space="preserve"> Management Committee.  P</w:t>
      </w:r>
      <w:r w:rsidR="003C16B2" w:rsidRPr="002D7D71">
        <w:rPr>
          <w:rFonts w:asciiTheme="majorHAnsi" w:hAnsiTheme="majorHAnsi"/>
          <w:sz w:val="20"/>
          <w:szCs w:val="20"/>
          <w:lang w:val="en-GB"/>
        </w:rPr>
        <w:t xml:space="preserve">ersonnel can be </w:t>
      </w:r>
      <w:r w:rsidR="001B0C0F" w:rsidRPr="002D7D71">
        <w:rPr>
          <w:rFonts w:asciiTheme="majorHAnsi" w:hAnsiTheme="majorHAnsi"/>
          <w:sz w:val="20"/>
          <w:szCs w:val="20"/>
          <w:lang w:val="en-GB"/>
        </w:rPr>
        <w:t>dismissed</w:t>
      </w:r>
      <w:r w:rsidR="003C16B2" w:rsidRPr="002D7D71">
        <w:rPr>
          <w:rFonts w:asciiTheme="majorHAnsi" w:hAnsiTheme="majorHAnsi"/>
          <w:sz w:val="20"/>
          <w:szCs w:val="20"/>
          <w:lang w:val="en-GB"/>
        </w:rPr>
        <w:t xml:space="preserve"> </w:t>
      </w:r>
      <w:r w:rsidR="00E1286D" w:rsidRPr="002D7D71">
        <w:rPr>
          <w:rFonts w:asciiTheme="majorHAnsi" w:hAnsiTheme="majorHAnsi"/>
          <w:sz w:val="20"/>
          <w:szCs w:val="20"/>
          <w:lang w:val="en-GB"/>
        </w:rPr>
        <w:t>and legal action can be taken</w:t>
      </w:r>
      <w:r w:rsidRPr="002D7D71">
        <w:rPr>
          <w:rFonts w:asciiTheme="majorHAnsi" w:hAnsiTheme="majorHAnsi"/>
          <w:sz w:val="20"/>
          <w:szCs w:val="20"/>
          <w:lang w:val="en-GB"/>
        </w:rPr>
        <w:t xml:space="preserve"> if necessary.</w:t>
      </w:r>
    </w:p>
    <w:p w:rsidR="00DE23CE" w:rsidRPr="002D7D71" w:rsidRDefault="00DE23CE" w:rsidP="00DE23CE">
      <w:pPr>
        <w:jc w:val="both"/>
        <w:rPr>
          <w:rFonts w:asciiTheme="majorHAnsi" w:hAnsiTheme="majorHAnsi"/>
          <w:sz w:val="20"/>
          <w:szCs w:val="20"/>
          <w:lang w:val="en-GB"/>
        </w:rPr>
      </w:pPr>
    </w:p>
    <w:p w:rsidR="00E1286D" w:rsidRPr="002D7D71" w:rsidRDefault="00E1286D" w:rsidP="00DE23CE">
      <w:p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 xml:space="preserve">To be signed </w:t>
      </w:r>
      <w:r w:rsidR="000623AE" w:rsidRPr="002D7D71">
        <w:rPr>
          <w:rFonts w:asciiTheme="majorHAnsi" w:hAnsiTheme="majorHAnsi"/>
          <w:sz w:val="20"/>
          <w:szCs w:val="20"/>
          <w:lang w:val="en-GB"/>
        </w:rPr>
        <w:t xml:space="preserve">and stored on file </w:t>
      </w:r>
      <w:r w:rsidRPr="002D7D71">
        <w:rPr>
          <w:rFonts w:asciiTheme="majorHAnsi" w:hAnsiTheme="majorHAnsi"/>
          <w:sz w:val="20"/>
          <w:szCs w:val="20"/>
          <w:lang w:val="en-GB"/>
        </w:rPr>
        <w:t>by CLCMC, CLC</w:t>
      </w:r>
      <w:r w:rsidR="000623AE" w:rsidRPr="002D7D71">
        <w:rPr>
          <w:rFonts w:asciiTheme="majorHAnsi" w:hAnsiTheme="majorHAnsi"/>
          <w:sz w:val="20"/>
          <w:szCs w:val="20"/>
          <w:lang w:val="en-GB"/>
        </w:rPr>
        <w:t>SC, t</w:t>
      </w:r>
      <w:r w:rsidRPr="002D7D71">
        <w:rPr>
          <w:rFonts w:asciiTheme="majorHAnsi" w:hAnsiTheme="majorHAnsi"/>
          <w:sz w:val="20"/>
          <w:szCs w:val="20"/>
          <w:lang w:val="en-GB"/>
        </w:rPr>
        <w:t xml:space="preserve">eachers of CLC and </w:t>
      </w:r>
      <w:r w:rsidR="00216D0A" w:rsidRPr="002D7D71">
        <w:rPr>
          <w:rFonts w:asciiTheme="majorHAnsi" w:hAnsiTheme="majorHAnsi"/>
          <w:sz w:val="20"/>
          <w:szCs w:val="20"/>
          <w:lang w:val="en-GB"/>
        </w:rPr>
        <w:t>any actors who will be on-site or in the vicinity of minors within the CLC grounds and within CLC pro</w:t>
      </w:r>
      <w:r w:rsidR="0014687B">
        <w:rPr>
          <w:rFonts w:asciiTheme="majorHAnsi" w:hAnsiTheme="majorHAnsi"/>
          <w:sz w:val="20"/>
          <w:szCs w:val="20"/>
          <w:lang w:val="en-GB"/>
        </w:rPr>
        <w:t>grams</w:t>
      </w:r>
      <w:bookmarkStart w:id="0" w:name="_GoBack"/>
      <w:bookmarkEnd w:id="0"/>
    </w:p>
    <w:p w:rsidR="00E1286D" w:rsidRPr="002D7D71" w:rsidRDefault="00E1286D" w:rsidP="00DE23CE">
      <w:pPr>
        <w:jc w:val="both"/>
        <w:rPr>
          <w:rFonts w:asciiTheme="majorHAnsi" w:hAnsiTheme="majorHAnsi"/>
          <w:sz w:val="20"/>
          <w:szCs w:val="20"/>
          <w:lang w:val="en-GB"/>
        </w:rPr>
      </w:pPr>
    </w:p>
    <w:p w:rsidR="00DE23CE" w:rsidRPr="002D7D71" w:rsidRDefault="00DE23CE" w:rsidP="00DE23CE">
      <w:p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>I</w:t>
      </w:r>
      <w:proofErr w:type="gramStart"/>
      <w:r w:rsidRPr="002D7D71">
        <w:rPr>
          <w:rFonts w:asciiTheme="majorHAnsi" w:hAnsiTheme="majorHAnsi"/>
          <w:sz w:val="20"/>
          <w:szCs w:val="20"/>
          <w:lang w:val="en-GB"/>
        </w:rPr>
        <w:t>,_</w:t>
      </w:r>
      <w:proofErr w:type="gramEnd"/>
      <w:r w:rsidRPr="002D7D71">
        <w:rPr>
          <w:rFonts w:asciiTheme="majorHAnsi" w:hAnsiTheme="majorHAnsi"/>
          <w:sz w:val="20"/>
          <w:szCs w:val="20"/>
          <w:lang w:val="en-GB"/>
        </w:rPr>
        <w:t xml:space="preserve">______________________________, understands and will follow all of the rules stated above. </w:t>
      </w:r>
    </w:p>
    <w:p w:rsidR="00DE23CE" w:rsidRPr="002D7D71" w:rsidRDefault="00DE23CE" w:rsidP="00DE23CE">
      <w:p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 xml:space="preserve"> </w:t>
      </w:r>
    </w:p>
    <w:p w:rsidR="00DE23CE" w:rsidRPr="002D7D71" w:rsidRDefault="00DE23CE" w:rsidP="00DE23CE">
      <w:p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 xml:space="preserve"> </w:t>
      </w:r>
    </w:p>
    <w:p w:rsidR="00DE23CE" w:rsidRPr="002D7D71" w:rsidRDefault="00DE23CE" w:rsidP="00DE23CE">
      <w:p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 xml:space="preserve"> </w:t>
      </w:r>
    </w:p>
    <w:p w:rsidR="00DE23CE" w:rsidRPr="002D7D71" w:rsidRDefault="00DE23CE" w:rsidP="00DE23CE">
      <w:pPr>
        <w:jc w:val="both"/>
        <w:rPr>
          <w:rFonts w:asciiTheme="majorHAnsi" w:hAnsiTheme="majorHAnsi"/>
          <w:sz w:val="20"/>
          <w:szCs w:val="20"/>
          <w:lang w:val="en-GB"/>
        </w:rPr>
      </w:pPr>
      <w:r w:rsidRPr="002D7D71">
        <w:rPr>
          <w:rFonts w:asciiTheme="majorHAnsi" w:hAnsiTheme="majorHAnsi"/>
          <w:sz w:val="20"/>
          <w:szCs w:val="20"/>
          <w:lang w:val="en-GB"/>
        </w:rPr>
        <w:t xml:space="preserve">Signature___________________________________________ Date_______________________ </w:t>
      </w:r>
      <w:r w:rsidRPr="002D7D71">
        <w:rPr>
          <w:rFonts w:asciiTheme="majorHAnsi" w:hAnsiTheme="majorHAnsi"/>
          <w:sz w:val="20"/>
          <w:szCs w:val="20"/>
          <w:lang w:val="en-GB"/>
        </w:rPr>
        <w:cr/>
      </w:r>
    </w:p>
    <w:p w:rsidR="00DE23CE" w:rsidRPr="002D7D71" w:rsidRDefault="00DE23CE" w:rsidP="00DE23CE">
      <w:pPr>
        <w:jc w:val="both"/>
        <w:rPr>
          <w:rFonts w:asciiTheme="majorHAnsi" w:hAnsiTheme="majorHAnsi"/>
          <w:sz w:val="20"/>
          <w:szCs w:val="20"/>
          <w:lang w:val="en-GB"/>
        </w:rPr>
      </w:pPr>
    </w:p>
    <w:p w:rsidR="00DE23CE" w:rsidRPr="002D7D71" w:rsidRDefault="00DE23CE" w:rsidP="00DE23CE">
      <w:pPr>
        <w:rPr>
          <w:rFonts w:asciiTheme="majorHAnsi" w:hAnsiTheme="majorHAnsi"/>
          <w:lang w:val="en-GB"/>
        </w:rPr>
      </w:pPr>
    </w:p>
    <w:p w:rsidR="00DE23CE" w:rsidRPr="002D7D71" w:rsidRDefault="00DE23CE" w:rsidP="00DE23CE">
      <w:pPr>
        <w:rPr>
          <w:rFonts w:asciiTheme="majorHAnsi" w:hAnsiTheme="majorHAnsi"/>
          <w:lang w:val="en-GB"/>
        </w:rPr>
      </w:pPr>
      <w:r w:rsidRPr="002D7D71">
        <w:rPr>
          <w:rFonts w:asciiTheme="majorHAnsi" w:hAnsiTheme="majorHAnsi"/>
          <w:lang w:val="en-GB"/>
        </w:rPr>
        <w:t xml:space="preserve"> </w:t>
      </w:r>
    </w:p>
    <w:p w:rsidR="001B6C8F" w:rsidRPr="002D7D71" w:rsidRDefault="001B6C8F">
      <w:pPr>
        <w:rPr>
          <w:rFonts w:asciiTheme="majorHAnsi" w:hAnsiTheme="majorHAnsi"/>
          <w:lang w:val="en-GB"/>
        </w:rPr>
      </w:pPr>
    </w:p>
    <w:sectPr w:rsidR="001B6C8F" w:rsidRPr="002D7D71" w:rsidSect="0094361E">
      <w:headerReference w:type="default" r:id="rId9"/>
      <w:pgSz w:w="12240" w:h="15840"/>
      <w:pgMar w:top="117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87B" w:rsidRDefault="0014687B">
      <w:pPr>
        <w:spacing w:after="0" w:line="240" w:lineRule="auto"/>
      </w:pPr>
      <w:r>
        <w:separator/>
      </w:r>
    </w:p>
  </w:endnote>
  <w:endnote w:type="continuationSeparator" w:id="0">
    <w:p w:rsidR="0014687B" w:rsidRDefault="0014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aunPenh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87B" w:rsidRDefault="0014687B">
      <w:pPr>
        <w:spacing w:after="0" w:line="240" w:lineRule="auto"/>
      </w:pPr>
      <w:r>
        <w:separator/>
      </w:r>
    </w:p>
  </w:footnote>
  <w:footnote w:type="continuationSeparator" w:id="0">
    <w:p w:rsidR="0014687B" w:rsidRDefault="00146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87B" w:rsidRDefault="001468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43619"/>
    <w:multiLevelType w:val="hybridMultilevel"/>
    <w:tmpl w:val="7F7E9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77731"/>
    <w:multiLevelType w:val="hybridMultilevel"/>
    <w:tmpl w:val="A9720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127"/>
    <w:rsid w:val="00061244"/>
    <w:rsid w:val="000623AE"/>
    <w:rsid w:val="000C1656"/>
    <w:rsid w:val="0014687B"/>
    <w:rsid w:val="001518B0"/>
    <w:rsid w:val="001B0C0F"/>
    <w:rsid w:val="001B6C8F"/>
    <w:rsid w:val="00216D0A"/>
    <w:rsid w:val="002D7D71"/>
    <w:rsid w:val="0035283A"/>
    <w:rsid w:val="00365AEF"/>
    <w:rsid w:val="003A3BDC"/>
    <w:rsid w:val="003C16B2"/>
    <w:rsid w:val="004A23F7"/>
    <w:rsid w:val="004C29B9"/>
    <w:rsid w:val="004F1F35"/>
    <w:rsid w:val="004F443B"/>
    <w:rsid w:val="006071ED"/>
    <w:rsid w:val="006962E5"/>
    <w:rsid w:val="00836467"/>
    <w:rsid w:val="0094361E"/>
    <w:rsid w:val="00954D43"/>
    <w:rsid w:val="00960374"/>
    <w:rsid w:val="00A75CC6"/>
    <w:rsid w:val="00AA384B"/>
    <w:rsid w:val="00BA177B"/>
    <w:rsid w:val="00BA5E6D"/>
    <w:rsid w:val="00BB1756"/>
    <w:rsid w:val="00CA5910"/>
    <w:rsid w:val="00D46B2C"/>
    <w:rsid w:val="00D82127"/>
    <w:rsid w:val="00DE23CE"/>
    <w:rsid w:val="00E04892"/>
    <w:rsid w:val="00E1286D"/>
    <w:rsid w:val="00F40BA9"/>
    <w:rsid w:val="00F57D60"/>
    <w:rsid w:val="00F83E91"/>
    <w:rsid w:val="00FA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3C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23C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3CE"/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DE23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23C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3CE"/>
    <w:rPr>
      <w:rFonts w:ascii="Lucida Grande" w:eastAsiaTheme="minorHAnsi" w:hAnsi="Lucida Grande" w:cstheme="minorBid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A3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B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BDC"/>
    <w:rPr>
      <w:rFonts w:asciiTheme="minorHAnsi" w:eastAsiaTheme="minorHAnsi" w:hAnsiTheme="minorHAnsi" w:cstheme="minorBid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BDC"/>
    <w:rPr>
      <w:rFonts w:asciiTheme="minorHAnsi" w:eastAsiaTheme="minorHAnsi" w:hAnsiTheme="minorHAnsi" w:cstheme="minorBidi"/>
      <w:b/>
      <w:bCs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C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9B9"/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3C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23C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3CE"/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DE23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23C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3CE"/>
    <w:rPr>
      <w:rFonts w:ascii="Lucida Grande" w:eastAsiaTheme="minorHAnsi" w:hAnsi="Lucida Grande" w:cstheme="minorBid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A3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B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BDC"/>
    <w:rPr>
      <w:rFonts w:asciiTheme="minorHAnsi" w:eastAsiaTheme="minorHAnsi" w:hAnsiTheme="minorHAnsi" w:cstheme="minorBid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BDC"/>
    <w:rPr>
      <w:rFonts w:asciiTheme="minorHAnsi" w:eastAsiaTheme="minorHAnsi" w:hAnsiTheme="minorHAnsi" w:cstheme="minorBidi"/>
      <w:b/>
      <w:bCs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C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9B9"/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44F5B-A6F8-44F6-9815-AB38AC03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Brooks</dc:creator>
  <cp:lastModifiedBy>advocacy.officer</cp:lastModifiedBy>
  <cp:revision>3</cp:revision>
  <dcterms:created xsi:type="dcterms:W3CDTF">2016-01-21T01:58:00Z</dcterms:created>
  <dcterms:modified xsi:type="dcterms:W3CDTF">2016-01-21T03:19:00Z</dcterms:modified>
</cp:coreProperties>
</file>