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87" w:rsidRPr="00A446F1" w:rsidRDefault="00687AF6" w:rsidP="00A446F1">
      <w:pPr>
        <w:shd w:val="clear" w:color="auto" w:fill="C4BC96" w:themeFill="background2" w:themeFillShade="BF"/>
        <w:rPr>
          <w:rFonts w:ascii="Book Antiqua" w:hAnsi="Book Antiqua"/>
          <w:b/>
          <w:bCs/>
          <w:sz w:val="44"/>
          <w:szCs w:val="48"/>
          <w:lang w:val="en-US"/>
        </w:rPr>
      </w:pPr>
      <w:bookmarkStart w:id="0" w:name="_GoBack"/>
      <w:bookmarkEnd w:id="0"/>
      <w:r>
        <w:rPr>
          <w:rFonts w:ascii="Book Antiqua" w:hAnsi="Book Antiqua"/>
          <w:b/>
          <w:bCs/>
          <w:sz w:val="44"/>
          <w:szCs w:val="48"/>
          <w:lang w:val="en-US"/>
        </w:rPr>
        <w:t>Governance</w:t>
      </w:r>
      <w:r w:rsidR="002E310B" w:rsidRPr="00174422">
        <w:rPr>
          <w:rFonts w:ascii="Book Antiqua" w:hAnsi="Book Antiqua"/>
          <w:b/>
          <w:bCs/>
          <w:sz w:val="44"/>
          <w:szCs w:val="48"/>
          <w:lang w:val="en-US"/>
        </w:rPr>
        <w:t xml:space="preserve"> Administration</w:t>
      </w:r>
      <w:r w:rsidR="00A446F1">
        <w:rPr>
          <w:rFonts w:ascii="Book Antiqua" w:hAnsi="Book Antiqua"/>
          <w:b/>
          <w:bCs/>
          <w:sz w:val="44"/>
          <w:szCs w:val="48"/>
          <w:lang w:val="en-US"/>
        </w:rPr>
        <w:tab/>
      </w:r>
    </w:p>
    <w:p w:rsidR="002E310B" w:rsidRPr="00A446F1" w:rsidRDefault="00174422" w:rsidP="00153254">
      <w:pPr>
        <w:jc w:val="center"/>
        <w:rPr>
          <w:rFonts w:ascii="Book Antiqua" w:hAnsi="Book Antiqua"/>
          <w:b/>
          <w:bCs/>
          <w:sz w:val="28"/>
          <w:szCs w:val="40"/>
          <w:lang w:val="en-US"/>
        </w:rPr>
      </w:pPr>
      <w:r w:rsidRPr="00A446F1">
        <w:rPr>
          <w:rFonts w:ascii="Book Antiqua" w:hAnsi="Book Antiqua"/>
          <w:b/>
          <w:bCs/>
          <w:sz w:val="28"/>
          <w:szCs w:val="40"/>
          <w:lang w:val="en-US"/>
        </w:rPr>
        <w:t>Session</w:t>
      </w:r>
      <w:r w:rsidR="002164EC">
        <w:rPr>
          <w:rFonts w:ascii="Book Antiqua" w:hAnsi="Book Antiqua"/>
          <w:b/>
          <w:bCs/>
          <w:sz w:val="28"/>
          <w:szCs w:val="40"/>
          <w:lang w:val="en-US"/>
        </w:rPr>
        <w:t xml:space="preserve"> </w:t>
      </w:r>
      <w:r w:rsidRPr="00A446F1">
        <w:rPr>
          <w:rFonts w:ascii="Book Antiqua" w:hAnsi="Book Antiqua"/>
          <w:b/>
          <w:bCs/>
          <w:sz w:val="28"/>
          <w:szCs w:val="40"/>
          <w:lang w:val="en-US"/>
        </w:rPr>
        <w:t xml:space="preserve">1: </w:t>
      </w:r>
      <w:r w:rsidR="00D6253A" w:rsidRPr="00A446F1">
        <w:rPr>
          <w:rFonts w:ascii="Book Antiqua" w:hAnsi="Book Antiqua"/>
          <w:b/>
          <w:bCs/>
          <w:sz w:val="28"/>
          <w:szCs w:val="40"/>
          <w:lang w:val="en-US"/>
        </w:rPr>
        <w:t xml:space="preserve">What is </w:t>
      </w:r>
      <w:r w:rsidR="002164EC">
        <w:rPr>
          <w:rFonts w:ascii="Book Antiqua" w:hAnsi="Book Antiqua"/>
          <w:b/>
          <w:bCs/>
          <w:sz w:val="28"/>
          <w:szCs w:val="40"/>
          <w:lang w:val="en-US"/>
        </w:rPr>
        <w:t>a</w:t>
      </w:r>
      <w:r w:rsidR="002164EC" w:rsidRPr="00A446F1">
        <w:rPr>
          <w:rFonts w:ascii="Book Antiqua" w:hAnsi="Book Antiqua"/>
          <w:b/>
          <w:bCs/>
          <w:sz w:val="28"/>
          <w:szCs w:val="40"/>
          <w:lang w:val="en-US"/>
        </w:rPr>
        <w:t xml:space="preserve"> </w:t>
      </w:r>
      <w:r w:rsidR="00D6253A" w:rsidRPr="00A446F1">
        <w:rPr>
          <w:rFonts w:ascii="Book Antiqua" w:hAnsi="Book Antiqua"/>
          <w:b/>
          <w:bCs/>
          <w:sz w:val="28"/>
          <w:szCs w:val="40"/>
          <w:lang w:val="en-US"/>
        </w:rPr>
        <w:t>Community Learning Center?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Objectives</w:t>
      </w:r>
    </w:p>
    <w:p w:rsidR="0019622E" w:rsidRPr="002670B6" w:rsidRDefault="002670B6" w:rsidP="002670B6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2670B6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To clarify the concept of </w:t>
      </w:r>
      <w:r w:rsidR="002164EC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a </w:t>
      </w:r>
      <w:r w:rsidRPr="002670B6">
        <w:rPr>
          <w:rFonts w:ascii="Calibri" w:eastAsia="Times New Roman" w:hAnsi="Calibri" w:cs="Calibri"/>
          <w:color w:val="000000"/>
          <w:szCs w:val="22"/>
          <w:lang w:val="en-US" w:bidi="ar-SA"/>
        </w:rPr>
        <w:t>CLC in Cambodia to the CLCMCs/ CLCSCs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Expected outcomes</w:t>
      </w:r>
    </w:p>
    <w:p w:rsidR="008802F5" w:rsidRDefault="00174422" w:rsidP="001744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8802F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</w:t>
      </w:r>
      <w:r w:rsidR="008802F5">
        <w:rPr>
          <w:rFonts w:ascii="Calibri" w:eastAsia="Times New Roman" w:hAnsi="Calibri" w:cs="Calibri"/>
          <w:color w:val="000000"/>
          <w:szCs w:val="22"/>
          <w:lang w:val="en-US" w:bidi="ar-SA"/>
        </w:rPr>
        <w:t>CLCMC/CLSC</w:t>
      </w:r>
      <w:r w:rsidR="00C71664" w:rsidRPr="008802F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Pr="008802F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will understand the </w:t>
      </w:r>
      <w:r w:rsidR="00DA6683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concept of CLC in Cambodia </w:t>
      </w:r>
    </w:p>
    <w:p w:rsidR="006C35F7" w:rsidRDefault="008802F5" w:rsidP="006C35F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CLCMC/CLCSC will 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know the 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>important role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the CLC is playing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in their community</w:t>
      </w:r>
    </w:p>
    <w:p w:rsidR="006C35F7" w:rsidRDefault="006C35F7" w:rsidP="006C35F7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6C35F7" w:rsidRPr="006C35F7" w:rsidRDefault="006C35F7" w:rsidP="006C35F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FE2993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Expected Output:</w:t>
      </w:r>
    </w:p>
    <w:p w:rsidR="00D6253A" w:rsidRPr="006C35F7" w:rsidRDefault="006C35F7" w:rsidP="006C35F7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color w:val="000000"/>
          <w:szCs w:val="22"/>
          <w:lang w:val="en-US" w:bidi="ar-SA"/>
        </w:rPr>
        <w:t>Vision m</w:t>
      </w:r>
      <w:r w:rsidRPr="006C35F7">
        <w:rPr>
          <w:rFonts w:ascii="Calibri" w:eastAsia="Times New Roman" w:hAnsi="Calibri" w:cs="Calibri"/>
          <w:color w:val="000000"/>
          <w:szCs w:val="22"/>
          <w:lang w:val="en-US" w:bidi="ar-SA"/>
        </w:rPr>
        <w:t>ission and value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>s</w:t>
      </w:r>
      <w:r w:rsidRPr="006C35F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of CLC</w:t>
      </w:r>
      <w:r w:rsidR="00FE2993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>are</w:t>
      </w:r>
      <w:r w:rsidRPr="006C35F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displayed visibly in each CLC</w:t>
      </w:r>
    </w:p>
    <w:p w:rsidR="008802F5" w:rsidRPr="008802F5" w:rsidRDefault="008802F5" w:rsidP="008802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Notes to the Facilitator</w:t>
      </w:r>
    </w:p>
    <w:p w:rsidR="00CD53D1" w:rsidRDefault="00CD53D1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CD53D1" w:rsidRDefault="002164EC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A 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Community Learning Center (CLC) is a platform for enabling 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flexible 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>education program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>s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, which many countries in Asia and the Pacific are undertaking to develop human resources, reduce poverty and promote life-long learning. 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A 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CLC is a community level institution to promote human development by providing opportunities 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>for people in need of literacy, numeracy, income generating skills and life skills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>. As a community level initiative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>, a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CLC is 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managed by </w:t>
      </w:r>
      <w:r w:rsidR="000971B9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group of 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>community</w:t>
      </w:r>
      <w:r w:rsidR="000971B9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members</w:t>
      </w:r>
      <w:r w:rsidR="00DF504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0971B9">
        <w:rPr>
          <w:rFonts w:ascii="Calibri" w:eastAsia="Times New Roman" w:hAnsi="Calibri" w:cs="Calibri"/>
          <w:color w:val="000000"/>
          <w:szCs w:val="22"/>
          <w:lang w:val="en-US" w:bidi="ar-SA"/>
        </w:rPr>
        <w:t>organized into a CLC management committee (CLCMC).</w:t>
      </w:r>
      <w:r w:rsidR="005C421C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0971B9">
        <w:rPr>
          <w:rFonts w:ascii="Calibri" w:eastAsia="Times New Roman" w:hAnsi="Calibri" w:cs="Calibri"/>
          <w:color w:val="000000"/>
          <w:szCs w:val="22"/>
          <w:lang w:val="en-US" w:bidi="ar-SA"/>
        </w:rPr>
        <w:t>C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>ommunity ownership is the key driving force</w:t>
      </w:r>
      <w:r w:rsidR="000971B9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of a CLC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. CLCs are </w:t>
      </w:r>
      <w:r w:rsidR="000971B9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a 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local level response to address local needs through mobilizing local resources by local people. 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A </w:t>
      </w:r>
      <w:r w:rsidR="00CD53D1">
        <w:rPr>
          <w:rFonts w:ascii="Calibri" w:eastAsia="Times New Roman" w:hAnsi="Calibri" w:cs="Calibri"/>
          <w:color w:val="000000"/>
          <w:szCs w:val="22"/>
          <w:lang w:val="en-US" w:bidi="ar-SA"/>
        </w:rPr>
        <w:t>CLC is a platform for community interaction and participation in social</w:t>
      </w:r>
      <w:r w:rsidR="00775EBC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, economic and cultural activities for sustainable development. </w:t>
      </w:r>
    </w:p>
    <w:p w:rsidR="00CD53D1" w:rsidRDefault="00CD53D1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CD53D1" w:rsidRDefault="00CD53D1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Methodology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color w:val="000000"/>
          <w:szCs w:val="22"/>
          <w:lang w:val="en-US" w:bidi="ar-SA"/>
        </w:rPr>
        <w:t>Lecture, group work, discussion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Time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color w:val="000000"/>
          <w:szCs w:val="22"/>
          <w:highlight w:val="green"/>
          <w:lang w:val="en-US" w:bidi="ar-SA"/>
        </w:rPr>
        <w:t>2 hours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Materials Required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color w:val="000000"/>
          <w:szCs w:val="22"/>
          <w:lang w:val="en-US" w:bidi="ar-SA"/>
        </w:rPr>
        <w:t>Large sheets of paper</w:t>
      </w:r>
      <w:r w:rsidR="00F23A80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, CLC guideline from </w:t>
      </w:r>
      <w:proofErr w:type="spellStart"/>
      <w:r w:rsidR="00F23A80">
        <w:rPr>
          <w:rFonts w:ascii="Calibri" w:eastAsia="Times New Roman" w:hAnsi="Calibri" w:cs="Calibri"/>
          <w:color w:val="000000"/>
          <w:szCs w:val="22"/>
          <w:lang w:val="en-US" w:bidi="ar-SA"/>
        </w:rPr>
        <w:t>MoEYS</w:t>
      </w:r>
      <w:proofErr w:type="spellEnd"/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174422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Activity Steps</w:t>
      </w:r>
    </w:p>
    <w:p w:rsidR="00174422" w:rsidRPr="00174422" w:rsidRDefault="00174422" w:rsidP="0017442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Calibri" w:eastAsia="Times New Roman" w:hAnsi="Calibri" w:cs="Calibri"/>
          <w:szCs w:val="22"/>
          <w:lang w:val="en-US" w:bidi="ar-SA"/>
        </w:rPr>
      </w:pPr>
    </w:p>
    <w:p w:rsidR="00495D58" w:rsidRDefault="00495D58" w:rsidP="001744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Ask the CLCMCs: What is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a</w:t>
      </w:r>
      <w:r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Community Learning Center?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Note all their answers </w:t>
      </w:r>
    </w:p>
    <w:p w:rsidR="00495D58" w:rsidRPr="00495D58" w:rsidRDefault="00495D58" w:rsidP="00495D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95D58" w:rsidRDefault="00495D58" w:rsidP="00495D58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</w:p>
    <w:p w:rsidR="000A19EA" w:rsidRDefault="008B3055" w:rsidP="001744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Ask </w:t>
      </w:r>
      <w:r w:rsidR="000A19EA"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the CLCMCs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why</w:t>
      </w:r>
      <w:r w:rsidR="000A19EA"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are</w:t>
      </w:r>
      <w:r w:rsidR="000A19EA"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CLC</w:t>
      </w:r>
      <w:r w:rsidR="002164E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created</w:t>
      </w:r>
      <w:r w:rsidR="000A19EA"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? 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How could a</w:t>
      </w:r>
      <w:r w:rsidR="00DF504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0A19EA"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CLC 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be </w:t>
      </w:r>
      <w:r w:rsidR="000A19EA" w:rsidRPr="00495D58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important to their communities?</w:t>
      </w:r>
      <w:r w:rsidR="006343A2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Note all their answer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 w:rsidR="006343A2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and explain </w:t>
      </w:r>
      <w:r w:rsidR="00DF504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to </w:t>
      </w:r>
      <w:r w:rsidR="006343A2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them the </w:t>
      </w:r>
      <w:proofErr w:type="spellStart"/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MoEYS</w:t>
      </w:r>
      <w:proofErr w:type="spellEnd"/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6343A2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CLC objective</w:t>
      </w:r>
      <w:r w:rsidR="000971B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</w:p>
    <w:p w:rsidR="00495D58" w:rsidRDefault="00495D58" w:rsidP="00495D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8026E" w:rsidRDefault="0038026E" w:rsidP="00495D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38026E" w:rsidRDefault="0038026E" w:rsidP="00495D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D013F3" w:rsidRPr="00D013F3" w:rsidRDefault="00D013F3" w:rsidP="00D013F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Show them the o</w:t>
      </w:r>
      <w:r w:rsidR="006343A2" w:rsidRPr="00D013F3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bjective of </w:t>
      </w:r>
      <w:r w:rsidR="002164E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a</w:t>
      </w:r>
      <w:r w:rsidR="002164EC" w:rsidRPr="00D013F3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6343A2" w:rsidRPr="00D013F3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CLC: </w:t>
      </w:r>
    </w:p>
    <w:p w:rsidR="008B3055" w:rsidRPr="007F0AFA" w:rsidRDefault="002164EC" w:rsidP="007F0AF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lastRenderedPageBreak/>
        <w:t xml:space="preserve">A 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CLC can be established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with the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objective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of</w:t>
      </w:r>
      <w:r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improving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literacy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and numeracy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</w:t>
      </w:r>
      <w:r w:rsid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for primary school dropouts and 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illiterates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.  CLC programs offer a flexible learning environment which can encourage re-entry into the formal education system and/or provide the skills necessary for self-development to out of school youth and the unemployed</w:t>
      </w:r>
      <w:r w:rsidR="005928A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. CLC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 w:rsidR="005928A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play a crucial 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role in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the delivery of 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non-formal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education (NFE)</w:t>
      </w:r>
      <w:r w:rsidR="006D53EE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. Gradual</w:t>
      </w:r>
      <w:r w:rsidR="006343A2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ly </w:t>
      </w:r>
      <w:r w:rsidR="006D53EE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the role of 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</w:t>
      </w:r>
      <w:r w:rsidR="006D53EE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CLC need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 w:rsidR="006D53EE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to be expanded according to diverse social and economic needs of 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its</w:t>
      </w:r>
      <w:r w:rsidR="005C421C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</w:t>
      </w:r>
      <w:r w:rsidR="006D53EE" w:rsidRPr="007F0AFA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community. 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These needs need to be uncovered by the CLCMC through community consultation and information dissemination about the opportunities and programs at the CLC in your community.</w:t>
      </w:r>
    </w:p>
    <w:p w:rsidR="00495D58" w:rsidRDefault="00495D58" w:rsidP="00495D58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</w:p>
    <w:p w:rsidR="00B52A59" w:rsidRDefault="005928A9" w:rsidP="001744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Explain</w:t>
      </w:r>
      <w:r w:rsidR="000A19EA" w:rsidRPr="006343A2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the </w:t>
      </w:r>
      <w:r w:rsidR="00B52A5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characteristic of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 </w:t>
      </w:r>
      <w:r w:rsidR="00B52A5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CLC</w:t>
      </w:r>
    </w:p>
    <w:p w:rsidR="00B52A59" w:rsidRDefault="00B52A59" w:rsidP="00B52A5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DF5045" w:rsidRDefault="00B52A59" w:rsidP="00B52A5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Characteristic</w:t>
      </w:r>
      <w:r w:rsidR="005928A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of </w:t>
      </w:r>
      <w:r w:rsidR="005928A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a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CLC: </w:t>
      </w:r>
    </w:p>
    <w:p w:rsidR="00DF5045" w:rsidRDefault="00DF5045" w:rsidP="00B52A5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B52A59" w:rsidRDefault="00B52A59" w:rsidP="00B52A5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 w:rsidRPr="00B52A5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CLCs are organized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Pr="00B52A5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and managed by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</w:t>
      </w:r>
      <w:r w:rsid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local community members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i</w:t>
      </w:r>
      <w:r w:rsid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n collaboration with the local District Office of Education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, 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and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occasionally with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support from NGOs and development partners. </w:t>
      </w:r>
      <w:r w:rsidR="005271C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Some common characteristics of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</w:t>
      </w:r>
      <w:r w:rsidR="005271C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CLC are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as follows</w:t>
      </w:r>
      <w:r w:rsidR="005271C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:</w:t>
      </w:r>
    </w:p>
    <w:p w:rsidR="00DF5045" w:rsidRDefault="00DF5045" w:rsidP="00B52A5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</w:p>
    <w:p w:rsidR="005271C5" w:rsidRDefault="005271C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 w:rsidRPr="005271C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meeting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place in the community, </w:t>
      </w:r>
    </w:p>
    <w:p w:rsidR="005271C5" w:rsidRDefault="005271C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A place for reading books, newspapers and journals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,</w:t>
      </w:r>
    </w:p>
    <w:p w:rsidR="00DF5045" w:rsidRDefault="00DF504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place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for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learn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ing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literacy, numeracy, re-entry, primary equivalency</w:t>
      </w:r>
      <w:r w:rsidR="000971B9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, life skills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and/or vocational skills etc.</w:t>
      </w:r>
    </w:p>
    <w:p w:rsidR="005271C5" w:rsidRDefault="005271C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resource center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for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useful information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about employment or training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, </w:t>
      </w:r>
    </w:p>
    <w:p w:rsidR="005271C5" w:rsidRDefault="005271C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center to discuss community problems and </w:t>
      </w:r>
      <w:r w:rsid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problem solve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,</w:t>
      </w:r>
    </w:p>
    <w:p w:rsidR="005271C5" w:rsidRPr="00DF5045" w:rsidRDefault="005271C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 w:rsidRP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CLC not only provides </w:t>
      </w:r>
      <w:r w:rsidR="00DF5045" w:rsidRP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flexible </w:t>
      </w:r>
      <w:r w:rsidRP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education for learners,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but can be</w:t>
      </w:r>
      <w:r w:rsidRP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used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as</w:t>
      </w:r>
      <w:r w:rsidR="00964984" w:rsidRP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</w:t>
      </w:r>
      <w:r w:rsidRP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an assembly hall for community meetings </w:t>
      </w:r>
    </w:p>
    <w:p w:rsidR="005271C5" w:rsidRDefault="005271C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 w:rsidRPr="005271C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platform for working together with 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varied</w:t>
      </w:r>
      <w:r w:rsidRPr="005271C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stakeholder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 w:rsidRPr="005271C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for the benefit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of the 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wider community,</w:t>
      </w:r>
    </w:p>
    <w:p w:rsidR="005271C5" w:rsidRDefault="005271C5" w:rsidP="005271C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Since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the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CLC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is often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located 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in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remote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communities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,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it can 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work with local partners and NGOs to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provide service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to </w:t>
      </w:r>
      <w:r w:rsidR="00AC030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marginalize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d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and disadvantaged group</w:t>
      </w:r>
      <w:r w:rsidR="00964984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e.g. women, ethnic minorities, etc</w:t>
      </w:r>
      <w:r w:rsidR="00E942F7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.</w:t>
      </w:r>
    </w:p>
    <w:p w:rsidR="00B52A59" w:rsidRDefault="00B52A59" w:rsidP="00B52A5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DF5045" w:rsidRDefault="00DF5045" w:rsidP="00DF504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Ask the CLCM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C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: 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Name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some of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the characteristic of 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CLC? Note their answers</w:t>
      </w:r>
    </w:p>
    <w:p w:rsidR="00DF5045" w:rsidRDefault="00DF5045" w:rsidP="00DF50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F5045" w:rsidRDefault="00DF5045" w:rsidP="00DF50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0A19EA" w:rsidRDefault="005271C5" w:rsidP="00B52A5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Ask the CLC</w:t>
      </w:r>
      <w:r w:rsidR="00DF504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MC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: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W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hat 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are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the</w:t>
      </w:r>
      <w:r w:rsidR="00DF504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ir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0A19EA" w:rsidRPr="00B52A59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vision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 w:rsidR="003750E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DF504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for their CLCs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?</w:t>
      </w:r>
      <w:r w:rsidR="00D52B82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Note down all</w:t>
      </w:r>
      <w:r w:rsidR="0086113D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their answers</w:t>
      </w:r>
    </w:p>
    <w:p w:rsidR="00D52B82" w:rsidRDefault="00D52B82" w:rsidP="00D52B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43A96" w:rsidRDefault="00043A96" w:rsidP="00DF780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</w:p>
    <w:p w:rsidR="000A19EA" w:rsidRPr="000A19EA" w:rsidRDefault="000A19EA" w:rsidP="000A19E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</w:p>
    <w:p w:rsidR="00964984" w:rsidRPr="00A32075" w:rsidDel="00964984" w:rsidRDefault="00174422" w:rsidP="0096498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Ask participants why it is important to have</w:t>
      </w:r>
      <w:r w:rsidR="00F5765A"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 </w:t>
      </w:r>
      <w:r w:rsidR="00F5765A"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vision</w:t>
      </w:r>
      <w:r w:rsidR="000A19EA"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for</w:t>
      </w:r>
      <w:r w:rsidR="00964984"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</w:t>
      </w:r>
      <w:r w:rsidR="00F5765A"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the</w:t>
      </w:r>
      <w:r w:rsidR="0096498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ir</w:t>
      </w:r>
      <w:r w:rsidR="00F5765A"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CLC</w:t>
      </w:r>
      <w:r w:rsidR="000A19EA"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?  Write down the answers on the flipchart</w:t>
      </w:r>
      <w:r w:rsidR="00C2555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,</w:t>
      </w:r>
      <w:r w:rsidRPr="00A3207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complementing with the following points if not mentioned</w:t>
      </w:r>
      <w:r w:rsidR="00C2555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:</w:t>
      </w:r>
    </w:p>
    <w:p w:rsidR="004A1D58" w:rsidRPr="004A1D58" w:rsidRDefault="004A1D58" w:rsidP="004A1D5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4171E7" w:rsidRDefault="004A1D58" w:rsidP="004171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 w:rsidRPr="00DF780B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In Cambodia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,</w:t>
      </w:r>
      <w:r w:rsidRPr="00DF780B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Community Learning Center</w:t>
      </w:r>
      <w:r w:rsidR="00447D6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 w:rsidRPr="00DF780B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(CLC)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have been conceived as a place for providing education and other information related to community development in order to </w:t>
      </w:r>
      <w:r w:rsid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flexibly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respond to the </w:t>
      </w:r>
      <w:r w:rsidR="00DF5045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changing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needs of 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a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community. The Education Law 2007 state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“The Royal Government will continue to expand informal education through literacy and vocational programs, the establishment of community learning centers and the implementation of equity programs”. While referring 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to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CLC</w:t>
      </w:r>
      <w:r w:rsidR="005C421C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, </w:t>
      </w:r>
      <w:r w:rsidRPr="00043A96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NFE National Plan of Action 2008-2015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identified CLC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as a place 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which can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provid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e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education and 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lastRenderedPageBreak/>
        <w:t>other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community development related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information</w:t>
      </w:r>
      <w:r w:rsidR="00C2555E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>,</w:t>
      </w:r>
      <w:r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in order to respond to the needs of its people and out- of-school youth.  </w:t>
      </w:r>
    </w:p>
    <w:p w:rsidR="004171E7" w:rsidRDefault="004171E7" w:rsidP="004171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</w:p>
    <w:p w:rsidR="004171E7" w:rsidRDefault="004171E7" w:rsidP="004171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</w:p>
    <w:p w:rsidR="00E55B12" w:rsidRPr="004171E7" w:rsidRDefault="004171E7" w:rsidP="004171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</w:pPr>
      <w:r w:rsidRPr="004171E7">
        <w:rPr>
          <w:rFonts w:ascii="Calibri" w:eastAsia="Times New Roman" w:hAnsi="Calibri" w:cs="Calibri"/>
          <w:bCs/>
          <w:i/>
          <w:iCs/>
          <w:color w:val="000000"/>
          <w:szCs w:val="22"/>
          <w:lang w:val="en-US" w:bidi="ar-SA"/>
        </w:rPr>
        <w:t xml:space="preserve"> </w:t>
      </w:r>
      <w:r w:rsidR="00DF504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Ask </w:t>
      </w:r>
      <w:r w:rsidR="00885F13" w:rsidRPr="004171E7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the CLCMCs: </w:t>
      </w:r>
      <w:r w:rsidR="00E55B12" w:rsidRPr="004171E7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What are the main activities </w:t>
      </w:r>
      <w:r w:rsidR="00447D6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within a</w:t>
      </w:r>
      <w:r w:rsidR="00E55B12" w:rsidRPr="004171E7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CLC?</w:t>
      </w:r>
    </w:p>
    <w:p w:rsidR="00885F13" w:rsidRDefault="00885F13" w:rsidP="00885F1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E6C4E" w:rsidRDefault="006E6C4E" w:rsidP="00885F1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 w:val="32"/>
          <w:szCs w:val="32"/>
          <w:lang w:val="en-US" w:bidi="ar-SA"/>
        </w:rPr>
      </w:pPr>
    </w:p>
    <w:p w:rsidR="00DB5665" w:rsidRDefault="00DB5665" w:rsidP="00885F1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 w:rsidRPr="00DB5665">
        <w:rPr>
          <w:rFonts w:ascii="Calibri" w:eastAsia="Times New Roman" w:hAnsi="Calibri" w:cs="Calibri"/>
          <w:b/>
          <w:i/>
          <w:iCs/>
          <w:color w:val="000000"/>
          <w:sz w:val="32"/>
          <w:szCs w:val="32"/>
          <w:lang w:val="en-US" w:bidi="ar-SA"/>
        </w:rPr>
        <w:sym w:font="Wingdings" w:char="F046"/>
      </w:r>
      <w:r w:rsidRPr="00DB5665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Be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cause of the wide variation of social, economic and cultural contexts in Cambodia, CLC activities may differ from one </w:t>
      </w:r>
      <w:r w:rsidR="005C421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CLC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to another. </w:t>
      </w:r>
      <w:r w:rsidR="006E6C4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Therefore, </w:t>
      </w:r>
      <w:r w:rsidR="00447D6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the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function</w:t>
      </w:r>
      <w:r w:rsidR="00C2555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of </w:t>
      </w:r>
      <w:r w:rsidR="00447D6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 </w:t>
      </w:r>
      <w:r w:rsidR="00C2555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CLC are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flexible and diverse depending on </w:t>
      </w:r>
      <w:r w:rsidR="00447D6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the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local</w:t>
      </w:r>
      <w:r w:rsidR="00447D6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community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needs. CLC</w:t>
      </w:r>
      <w:r w:rsidR="006E6C4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provide learners an opportunity to meet, share experiences and learn from each other. To maintain quality </w:t>
      </w:r>
      <w:r w:rsidR="00C2555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and Ministerial accreditation 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of the programs, CLCMC</w:t>
      </w:r>
      <w:r w:rsidR="00447D6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should consult </w:t>
      </w:r>
      <w:r w:rsidR="006E6C4E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closely with the District Office of Education</w:t>
      </w:r>
      <w:r w:rsidR="00606304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. </w:t>
      </w:r>
    </w:p>
    <w:p w:rsidR="004171E7" w:rsidRPr="00DB5665" w:rsidRDefault="004171E7" w:rsidP="00885F1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 w:val="32"/>
          <w:szCs w:val="32"/>
          <w:lang w:val="en-US" w:bidi="ar-SA"/>
        </w:rPr>
      </w:pPr>
    </w:p>
    <w:p w:rsidR="00DB5665" w:rsidRPr="00380A56" w:rsidRDefault="00447D6C" w:rsidP="00380A5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9. D</w:t>
      </w:r>
      <w:r w:rsidR="00DE3C56" w:rsidRPr="00380A56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ivide them into group</w:t>
      </w:r>
      <w:r w:rsidR="006E6C4E" w:rsidRPr="00380A56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 w:rsidR="00DE3C56" w:rsidRPr="00380A56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to develop the vision, mission and value</w:t>
      </w:r>
      <w:r w:rsidR="005C421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  <w:r w:rsidR="00DE3C56" w:rsidRPr="00380A56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of the</w:t>
      </w:r>
      <w:r w:rsidR="006E6C4E" w:rsidRPr="00380A56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ir</w:t>
      </w:r>
      <w:r w:rsidR="00DE3C56" w:rsidRPr="00380A56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 xml:space="preserve"> CLC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s</w:t>
      </w:r>
    </w:p>
    <w:p w:rsidR="00EA395C" w:rsidRPr="00EA395C" w:rsidRDefault="00EA395C" w:rsidP="00EA395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  <w:r w:rsidRPr="00EA395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…………………………</w:t>
      </w:r>
      <w:r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EA395C"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  <w:t>……………………….</w:t>
      </w:r>
    </w:p>
    <w:p w:rsidR="00DB5665" w:rsidRDefault="00DB5665" w:rsidP="00885F1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DB5665" w:rsidRPr="00885F13" w:rsidRDefault="00DB5665" w:rsidP="00885F1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000000"/>
          <w:szCs w:val="22"/>
          <w:lang w:val="en-US" w:bidi="ar-SA"/>
        </w:rPr>
      </w:pPr>
    </w:p>
    <w:p w:rsidR="002E2EEC" w:rsidRDefault="002E2EEC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3D11C8" w:rsidRDefault="003D11C8" w:rsidP="003364FE">
      <w:pPr>
        <w:rPr>
          <w:rFonts w:ascii="Book Antiqua" w:hAnsi="Book Antiqua"/>
          <w:b/>
          <w:bCs/>
          <w:sz w:val="28"/>
          <w:szCs w:val="40"/>
          <w:lang w:val="en-US"/>
        </w:rPr>
      </w:pPr>
    </w:p>
    <w:p w:rsidR="00C2555E" w:rsidRDefault="00C2555E">
      <w:pPr>
        <w:rPr>
          <w:rFonts w:ascii="Book Antiqua" w:hAnsi="Book Antiqua"/>
          <w:b/>
          <w:bCs/>
          <w:sz w:val="28"/>
          <w:szCs w:val="40"/>
          <w:lang w:val="en-US"/>
        </w:rPr>
      </w:pPr>
      <w:r>
        <w:rPr>
          <w:rFonts w:ascii="Book Antiqua" w:hAnsi="Book Antiqua"/>
          <w:b/>
          <w:bCs/>
          <w:sz w:val="28"/>
          <w:szCs w:val="40"/>
          <w:lang w:val="en-US"/>
        </w:rPr>
        <w:lastRenderedPageBreak/>
        <w:br w:type="page"/>
      </w:r>
    </w:p>
    <w:p w:rsidR="002E310B" w:rsidRPr="002E2EEC" w:rsidRDefault="00174422" w:rsidP="002E2EEC">
      <w:pPr>
        <w:jc w:val="center"/>
        <w:rPr>
          <w:rFonts w:ascii="Book Antiqua" w:hAnsi="Book Antiqua"/>
          <w:b/>
          <w:bCs/>
          <w:sz w:val="28"/>
          <w:szCs w:val="40"/>
          <w:lang w:val="en-US"/>
        </w:rPr>
      </w:pPr>
      <w:r w:rsidRPr="002E2EEC">
        <w:rPr>
          <w:rFonts w:ascii="Book Antiqua" w:hAnsi="Book Antiqua"/>
          <w:b/>
          <w:bCs/>
          <w:sz w:val="28"/>
          <w:szCs w:val="40"/>
          <w:lang w:val="en-US"/>
        </w:rPr>
        <w:lastRenderedPageBreak/>
        <w:t>Session</w:t>
      </w:r>
      <w:r w:rsidR="005C421C">
        <w:rPr>
          <w:rFonts w:ascii="Book Antiqua" w:hAnsi="Book Antiqua"/>
          <w:b/>
          <w:bCs/>
          <w:sz w:val="28"/>
          <w:szCs w:val="40"/>
          <w:lang w:val="en-US"/>
        </w:rPr>
        <w:t xml:space="preserve"> </w:t>
      </w:r>
      <w:r w:rsidRPr="002E2EEC">
        <w:rPr>
          <w:rFonts w:ascii="Book Antiqua" w:hAnsi="Book Antiqua"/>
          <w:b/>
          <w:bCs/>
          <w:sz w:val="28"/>
          <w:szCs w:val="40"/>
          <w:lang w:val="en-US"/>
        </w:rPr>
        <w:t xml:space="preserve">2: </w:t>
      </w:r>
      <w:r w:rsidR="009C4339">
        <w:rPr>
          <w:rFonts w:ascii="Book Antiqua" w:hAnsi="Book Antiqua"/>
          <w:b/>
          <w:bCs/>
          <w:sz w:val="28"/>
          <w:szCs w:val="40"/>
          <w:lang w:val="en-US"/>
        </w:rPr>
        <w:t xml:space="preserve">CLC Structure and </w:t>
      </w:r>
      <w:r w:rsidR="001062B1" w:rsidRPr="002E2EEC">
        <w:rPr>
          <w:rFonts w:ascii="Book Antiqua" w:hAnsi="Book Antiqua"/>
          <w:b/>
          <w:bCs/>
          <w:sz w:val="28"/>
          <w:szCs w:val="40"/>
          <w:lang w:val="en-US"/>
        </w:rPr>
        <w:t xml:space="preserve">CLCMCs </w:t>
      </w:r>
      <w:r w:rsidR="009C4339">
        <w:rPr>
          <w:rFonts w:ascii="Book Antiqua" w:hAnsi="Book Antiqua"/>
          <w:b/>
          <w:bCs/>
          <w:sz w:val="28"/>
          <w:szCs w:val="40"/>
          <w:lang w:val="en-US"/>
        </w:rPr>
        <w:t>/</w:t>
      </w:r>
      <w:r w:rsidR="001062B1" w:rsidRPr="002E2EEC">
        <w:rPr>
          <w:rFonts w:ascii="Book Antiqua" w:hAnsi="Book Antiqua"/>
          <w:b/>
          <w:bCs/>
          <w:sz w:val="28"/>
          <w:szCs w:val="40"/>
          <w:lang w:val="en-US"/>
        </w:rPr>
        <w:t>CLSCs</w:t>
      </w:r>
      <w:r w:rsidR="002E310B" w:rsidRPr="002E2EEC">
        <w:rPr>
          <w:rFonts w:ascii="Book Antiqua" w:hAnsi="Book Antiqua"/>
          <w:b/>
          <w:bCs/>
          <w:sz w:val="28"/>
          <w:szCs w:val="40"/>
          <w:lang w:val="en-US"/>
        </w:rPr>
        <w:t xml:space="preserve"> Responsibilities</w:t>
      </w: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B654C9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Objectives</w:t>
      </w:r>
    </w:p>
    <w:p w:rsidR="00B654C9" w:rsidRPr="0059687D" w:rsidRDefault="00B654C9" w:rsidP="0059687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59687D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 xml:space="preserve">To clarify the roles and responsibilities of the </w:t>
      </w:r>
      <w:r w:rsidR="0059687D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CLC</w:t>
      </w:r>
      <w:r w:rsidR="0059687D" w:rsidRPr="0059687D">
        <w:rPr>
          <w:rFonts w:ascii="Calibri" w:eastAsia="Times New Roman" w:hAnsi="Calibri" w:cs="Calibri"/>
          <w:color w:val="000000"/>
          <w:szCs w:val="22"/>
          <w:lang w:val="en-US" w:bidi="ar-SA"/>
        </w:rPr>
        <w:t>MCS and CLCSCs</w:t>
      </w: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B654C9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Expected outcomes</w:t>
      </w:r>
    </w:p>
    <w:p w:rsidR="0059687D" w:rsidRDefault="00B654C9" w:rsidP="00B654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59687D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</w:t>
      </w:r>
      <w:r w:rsidR="00093543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CLCMCs/CLCSCs </w:t>
      </w:r>
      <w:r w:rsidRPr="0059687D">
        <w:rPr>
          <w:rFonts w:ascii="Calibri" w:eastAsia="Times New Roman" w:hAnsi="Calibri" w:cs="Calibri"/>
          <w:color w:val="000000"/>
          <w:szCs w:val="22"/>
          <w:lang w:val="en-US" w:bidi="ar-SA"/>
        </w:rPr>
        <w:t>will understand the roles and responsibilities of the</w:t>
      </w:r>
      <w:r w:rsidR="0059687D" w:rsidRPr="0059687D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 xml:space="preserve"> </w:t>
      </w:r>
      <w:r w:rsidR="0059687D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CLC</w:t>
      </w:r>
      <w:r w:rsidR="0059687D" w:rsidRPr="0059687D">
        <w:rPr>
          <w:rFonts w:ascii="Calibri" w:eastAsia="Times New Roman" w:hAnsi="Calibri" w:cs="Calibri"/>
          <w:color w:val="000000"/>
          <w:szCs w:val="22"/>
          <w:lang w:val="en-US" w:bidi="ar-SA"/>
        </w:rPr>
        <w:t>MCS and CLCSCs</w:t>
      </w:r>
    </w:p>
    <w:p w:rsidR="00B654C9" w:rsidRDefault="00B654C9" w:rsidP="00C2555E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447D6C" w:rsidRDefault="00447D6C" w:rsidP="00660D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660D9E" w:rsidRDefault="00660D9E" w:rsidP="00660D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 xml:space="preserve">Expected output: </w:t>
      </w:r>
    </w:p>
    <w:p w:rsidR="00660D9E" w:rsidRDefault="00660D9E" w:rsidP="00660D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660D9E" w:rsidRPr="00660D9E" w:rsidRDefault="00660D9E" w:rsidP="00660D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660D9E">
        <w:rPr>
          <w:rFonts w:ascii="Calibri" w:eastAsia="Times New Roman" w:hAnsi="Calibri" w:cs="Calibri"/>
          <w:color w:val="000000"/>
          <w:szCs w:val="22"/>
          <w:lang w:val="en-US" w:bidi="ar-SA"/>
        </w:rPr>
        <w:t>No outputs for this section</w:t>
      </w:r>
    </w:p>
    <w:p w:rsidR="00DA6683" w:rsidRPr="00B654C9" w:rsidRDefault="00DA6683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B654C9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Methodology</w:t>
      </w:r>
    </w:p>
    <w:p w:rsidR="00B654C9" w:rsidRPr="00B654C9" w:rsidRDefault="00410337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Lecture, questions and answers</w:t>
      </w: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B654C9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Time</w:t>
      </w:r>
    </w:p>
    <w:p w:rsidR="00B654C9" w:rsidRPr="00B654C9" w:rsidRDefault="00493E12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3</w:t>
      </w:r>
      <w:r w:rsidR="00B654C9" w:rsidRPr="007C5256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 xml:space="preserve"> hours</w:t>
      </w: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B654C9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Materials required</w:t>
      </w:r>
    </w:p>
    <w:p w:rsidR="00FC637E" w:rsidRPr="00FC637E" w:rsidRDefault="00B654C9" w:rsidP="00FC63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B654C9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Flipchart, markers</w:t>
      </w:r>
      <w:r w:rsidRPr="007C5256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, ballot paper, ballot box</w:t>
      </w:r>
      <w:r w:rsidR="00FC637E" w:rsidRPr="007C5256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>,</w:t>
      </w:r>
      <w:r w:rsidR="00FC637E">
        <w:rPr>
          <w:rFonts w:ascii="Calibri" w:eastAsia="Times New Roman" w:hAnsi="Calibri" w:cs="Calibri"/>
          <w:bCs/>
          <w:color w:val="000000"/>
          <w:szCs w:val="22"/>
          <w:lang w:val="en-US" w:bidi="ar-SA"/>
        </w:rPr>
        <w:t xml:space="preserve"> </w:t>
      </w:r>
      <w:r w:rsidR="00B459A0">
        <w:rPr>
          <w:rFonts w:ascii="Calibri" w:eastAsia="Times New Roman" w:hAnsi="Calibri" w:cs="Calibri"/>
          <w:color w:val="000000"/>
          <w:szCs w:val="22"/>
          <w:lang w:val="en-US" w:bidi="ar-SA"/>
        </w:rPr>
        <w:t>d</w:t>
      </w:r>
      <w:r w:rsidR="00FC637E" w:rsidRPr="001062B1">
        <w:rPr>
          <w:rFonts w:ascii="Calibri" w:eastAsia="Times New Roman" w:hAnsi="Calibri" w:cs="Calibri"/>
          <w:color w:val="000000"/>
          <w:szCs w:val="22"/>
          <w:lang w:val="en-US" w:bidi="ar-SA"/>
        </w:rPr>
        <w:t>iagram of personnel components, marker pens, paper</w:t>
      </w:r>
    </w:p>
    <w:p w:rsidR="00FC637E" w:rsidRPr="001062B1" w:rsidRDefault="00FC637E" w:rsidP="00FC63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22"/>
          <w:lang w:val="en-US" w:bidi="ar-SA"/>
        </w:rPr>
      </w:pPr>
    </w:p>
    <w:p w:rsidR="00B654C9" w:rsidRDefault="00B654C9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B654C9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Activity steps</w:t>
      </w:r>
    </w:p>
    <w:p w:rsidR="00493E12" w:rsidRPr="00B654C9" w:rsidRDefault="00493E12" w:rsidP="00B654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B654C9" w:rsidRDefault="00B654C9" w:rsidP="00B654C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Ask the </w:t>
      </w:r>
      <w:r w:rsid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CLCMCs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if they have ever heard of the wor</w:t>
      </w:r>
      <w:r w:rsidR="006E6C4E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d “governance” and if so what does it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mean</w:t>
      </w:r>
      <w:r w:rsidR="00447D6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?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Note down the answers on the flipchart and complement with the following information:</w:t>
      </w:r>
    </w:p>
    <w:p w:rsidR="006E6C4E" w:rsidRPr="008C4729" w:rsidRDefault="006E6C4E" w:rsidP="006E6C4E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</w:p>
    <w:p w:rsidR="00B654C9" w:rsidRPr="008C4729" w:rsidRDefault="00B654C9" w:rsidP="00B654C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It is a term used to describe the oversight and guid</w:t>
      </w:r>
      <w:r w:rsidR="00187867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ance provided to ensure that CLCs </w:t>
      </w:r>
      <w:r w:rsidR="006E6C4E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act in accordance with </w:t>
      </w:r>
      <w:r w:rsidR="00301A35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the </w:t>
      </w:r>
      <w:proofErr w:type="spellStart"/>
      <w:r w:rsidR="00301A35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MoEYS</w:t>
      </w:r>
      <w:proofErr w:type="spellEnd"/>
      <w:r w:rsidR="006E6C4E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legislation</w:t>
      </w: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.</w:t>
      </w:r>
    </w:p>
    <w:p w:rsidR="00B654C9" w:rsidRPr="008C4729" w:rsidRDefault="006E6C4E" w:rsidP="00B654C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szCs w:val="22"/>
          <w:lang w:val="en-US" w:bidi="ar-SA"/>
        </w:rPr>
        <w:t>It</w:t>
      </w:r>
      <w:r w:rsidR="005C421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i</w:t>
      </w:r>
      <w:r>
        <w:rPr>
          <w:rFonts w:ascii="Calibri" w:eastAsia="Times New Roman" w:hAnsi="Calibri" w:cs="Calibri"/>
          <w:i/>
          <w:iCs/>
          <w:szCs w:val="22"/>
          <w:lang w:val="en-US" w:bidi="ar-SA"/>
        </w:rPr>
        <w:t>s what is</w:t>
      </w:r>
      <w:r w:rsidR="00B654C9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required to be carried out in relation to the internal functioning and exte</w:t>
      </w:r>
      <w:r w:rsidR="00187867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rnal relations of </w:t>
      </w:r>
      <w:r w:rsidR="00C2555E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a </w:t>
      </w:r>
      <w:r w:rsidR="00187867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CLC</w:t>
      </w:r>
    </w:p>
    <w:p w:rsidR="00B654C9" w:rsidRPr="008C4729" w:rsidRDefault="00B654C9" w:rsidP="00B654C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Governance focuses on issues of policy and identity rather than </w:t>
      </w:r>
      <w:r w:rsidR="00C2555E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the </w:t>
      </w: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issues of day-day </w:t>
      </w:r>
      <w:r w:rsidR="00C2555E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program </w:t>
      </w: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implementation </w:t>
      </w:r>
      <w:r w:rsidR="001E2E9A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within the CLC</w:t>
      </w:r>
    </w:p>
    <w:p w:rsidR="00B654C9" w:rsidRPr="008C4729" w:rsidRDefault="00B654C9" w:rsidP="00B654C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It is the way in which </w:t>
      </w:r>
      <w:r w:rsidR="00187867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CLCs </w:t>
      </w: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distribute and exercise po</w:t>
      </w:r>
      <w:r w:rsidR="006E6C4E">
        <w:rPr>
          <w:rFonts w:ascii="Calibri" w:eastAsia="Times New Roman" w:hAnsi="Calibri" w:cs="Calibri"/>
          <w:i/>
          <w:iCs/>
          <w:szCs w:val="22"/>
          <w:lang w:val="en-US" w:bidi="ar-SA"/>
        </w:rPr>
        <w:t>wers, rights and accountability</w:t>
      </w:r>
    </w:p>
    <w:p w:rsidR="00B654C9" w:rsidRPr="008C4729" w:rsidRDefault="006E6C4E" w:rsidP="00B654C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szCs w:val="22"/>
          <w:lang w:val="en-US" w:bidi="ar-SA"/>
        </w:rPr>
        <w:t>It is the conduct of</w:t>
      </w:r>
      <w:r w:rsidR="00B654C9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p</w:t>
      </w:r>
      <w:r w:rsidR="00187867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olicy</w:t>
      </w:r>
      <w:r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and</w:t>
      </w:r>
      <w:r w:rsidR="00187867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affairs of the CLC</w:t>
      </w:r>
      <w:r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; </w:t>
      </w:r>
      <w:r w:rsidR="00B654C9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the ultimate authority and res</w:t>
      </w:r>
      <w:r w:rsidR="00187867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ponsibility for the CLC</w:t>
      </w:r>
      <w:r w:rsidR="00B654C9"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.</w:t>
      </w:r>
    </w:p>
    <w:p w:rsidR="00B654C9" w:rsidRPr="00B654C9" w:rsidRDefault="00B654C9" w:rsidP="00B654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Cs w:val="22"/>
          <w:lang w:val="en-US" w:bidi="ar-SA"/>
        </w:rPr>
      </w:pPr>
    </w:p>
    <w:p w:rsidR="00B654C9" w:rsidRPr="008C4729" w:rsidRDefault="008C4729" w:rsidP="008C47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i/>
          <w:iCs/>
          <w:szCs w:val="22"/>
          <w:lang w:val="en-US" w:bidi="ar-SA"/>
        </w:rPr>
      </w:pPr>
      <w:r w:rsidRPr="008C4729">
        <w:rPr>
          <w:rFonts w:ascii="Calibri" w:eastAsia="Times New Roman" w:hAnsi="Calibri" w:cs="Calibri"/>
          <w:b/>
          <w:bCs/>
          <w:i/>
          <w:iCs/>
          <w:sz w:val="28"/>
          <w:szCs w:val="28"/>
          <w:lang w:val="en-US" w:bidi="ar-SA"/>
        </w:rPr>
        <w:sym w:font="Wingdings" w:char="F046"/>
      </w:r>
      <w:r w:rsidR="00B654C9" w:rsidRPr="008C4729">
        <w:rPr>
          <w:rFonts w:ascii="Calibri" w:eastAsia="Times New Roman" w:hAnsi="Calibri" w:cs="Calibri"/>
          <w:b/>
          <w:bCs/>
          <w:i/>
          <w:iCs/>
          <w:szCs w:val="22"/>
          <w:lang w:val="en-US" w:bidi="ar-SA"/>
        </w:rPr>
        <w:t>The key words that clarify the essence of governance include:</w:t>
      </w:r>
    </w:p>
    <w:p w:rsidR="00B654C9" w:rsidRPr="00447D6C" w:rsidRDefault="00B654C9" w:rsidP="00447D6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It is about </w:t>
      </w:r>
      <w:r w:rsidRPr="00447D6C">
        <w:rPr>
          <w:rFonts w:ascii="Calibri" w:eastAsia="Times New Roman" w:hAnsi="Calibri" w:cs="Calibri"/>
          <w:b/>
          <w:i/>
          <w:iCs/>
          <w:szCs w:val="22"/>
          <w:lang w:val="en-US" w:bidi="ar-SA"/>
        </w:rPr>
        <w:t xml:space="preserve">ensuring </w:t>
      </w:r>
      <w:r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that the </w:t>
      </w:r>
      <w:r w:rsidR="0036308A"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CLC </w:t>
      </w:r>
      <w:r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has </w:t>
      </w:r>
      <w:r w:rsidR="00447D6C"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>a</w:t>
      </w:r>
      <w:r w:rsidR="00447D6C" w:rsidRPr="00894741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</w:t>
      </w:r>
      <w:r w:rsidRPr="00380A56">
        <w:rPr>
          <w:rFonts w:ascii="Calibri" w:eastAsia="Times New Roman" w:hAnsi="Calibri" w:cs="Calibri"/>
          <w:i/>
          <w:iCs/>
          <w:szCs w:val="22"/>
          <w:lang w:val="en-US" w:bidi="ar-SA"/>
        </w:rPr>
        <w:t>clear mission and strategy</w:t>
      </w:r>
      <w:r w:rsidR="00447D6C" w:rsidRPr="00380A56">
        <w:rPr>
          <w:rFonts w:ascii="Calibri" w:eastAsia="Times New Roman" w:hAnsi="Calibri" w:cs="Calibri"/>
          <w:i/>
          <w:iCs/>
          <w:szCs w:val="22"/>
          <w:lang w:val="en-US" w:bidi="ar-SA"/>
        </w:rPr>
        <w:t>,</w:t>
      </w:r>
      <w:r w:rsidRPr="00380A56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and that the </w:t>
      </w:r>
      <w:r w:rsidR="0036308A" w:rsidRPr="00380A56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CLC </w:t>
      </w:r>
      <w:r w:rsidRPr="00380A56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is </w:t>
      </w:r>
      <w:r w:rsid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well </w:t>
      </w:r>
      <w:r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>managed</w:t>
      </w:r>
      <w:r w:rsidR="005C421C">
        <w:rPr>
          <w:rFonts w:ascii="Calibri" w:eastAsia="Times New Roman" w:hAnsi="Calibri" w:cs="Calibri"/>
          <w:i/>
          <w:iCs/>
          <w:szCs w:val="22"/>
          <w:lang w:val="en-US" w:bidi="ar-SA"/>
        </w:rPr>
        <w:t>.</w:t>
      </w:r>
      <w:r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It is about </w:t>
      </w:r>
      <w:r w:rsidRPr="00447D6C">
        <w:rPr>
          <w:rFonts w:ascii="Calibri" w:eastAsia="Times New Roman" w:hAnsi="Calibri" w:cs="Calibri"/>
          <w:b/>
          <w:i/>
          <w:iCs/>
          <w:szCs w:val="22"/>
          <w:lang w:val="en-US" w:bidi="ar-SA"/>
        </w:rPr>
        <w:t>giving direction</w:t>
      </w:r>
      <w:r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>, i.e. the</w:t>
      </w:r>
      <w:r w:rsidR="0036308A"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CLC</w:t>
      </w:r>
      <w:r w:rsidRPr="00447D6C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has clear goals, objective, mission and strategy</w:t>
      </w:r>
    </w:p>
    <w:p w:rsidR="00B654C9" w:rsidRPr="008C4729" w:rsidRDefault="00B654C9" w:rsidP="00B654C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It is  about </w:t>
      </w:r>
      <w:r w:rsidRPr="008C4729">
        <w:rPr>
          <w:rFonts w:ascii="Calibri" w:eastAsia="Times New Roman" w:hAnsi="Calibri" w:cs="Calibri"/>
          <w:b/>
          <w:i/>
          <w:iCs/>
          <w:szCs w:val="22"/>
          <w:lang w:val="en-US" w:bidi="ar-SA"/>
        </w:rPr>
        <w:t>giving guidance</w:t>
      </w:r>
      <w:r w:rsidRPr="008C4729">
        <w:rPr>
          <w:rFonts w:ascii="Calibri" w:eastAsia="Times New Roman" w:hAnsi="Calibri" w:cs="Calibri"/>
          <w:i/>
          <w:iCs/>
          <w:szCs w:val="22"/>
          <w:lang w:val="en-US" w:bidi="ar-SA"/>
        </w:rPr>
        <w:t>, providing wisdom, insights and good judgment</w:t>
      </w: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7A69F8" w:rsidRDefault="007A69F8" w:rsidP="007A69F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Ask </w:t>
      </w:r>
      <w:r w:rsidR="0036308A" w:rsidRP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the CLC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MC </w:t>
      </w:r>
      <w:r w:rsidR="00447D6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to name all the</w:t>
      </w:r>
      <w:r w:rsidR="001062B1" w:rsidRP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human resource positions </w:t>
      </w:r>
      <w:r w:rsidR="00BA000C" w:rsidRP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in the CLC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? Note down their answers.</w:t>
      </w:r>
      <w:r w:rsidR="006E6C4E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  <w:r w:rsidR="006E6C4E" w:rsidRPr="006E6C4E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*Hint* This is the CLC Structure</w:t>
      </w:r>
    </w:p>
    <w:p w:rsidR="007A69F8" w:rsidRPr="007A69F8" w:rsidRDefault="007A69F8" w:rsidP="007A69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……………….</w:t>
      </w:r>
      <w:r w:rsidRP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………………………………………</w:t>
      </w:r>
      <w:r w:rsidR="001062B1" w:rsidRP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</w:p>
    <w:p w:rsidR="006E6C4E" w:rsidRDefault="006E6C4E" w:rsidP="007A69F8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</w:p>
    <w:p w:rsidR="001062B1" w:rsidRDefault="007A69F8" w:rsidP="007A69F8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lastRenderedPageBreak/>
        <w:sym w:font="Wingdings" w:char="F046"/>
      </w:r>
      <w:r w:rsidR="001062B1" w:rsidRPr="007A69F8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This diagram shows how each position relates to the others in terms of seniority, decision making and in working together in particular areas</w:t>
      </w:r>
      <w:r w:rsidR="008C4729" w:rsidRPr="007A69F8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.</w:t>
      </w:r>
    </w:p>
    <w:p w:rsidR="00493E12" w:rsidRDefault="00493E12" w:rsidP="007A69F8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</w:p>
    <w:p w:rsidR="00493E12" w:rsidRDefault="00493E12" w:rsidP="00493E1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/>
          <w:b/>
          <w:bCs/>
          <w:i/>
          <w:iCs/>
          <w:color w:val="000000"/>
          <w:lang w:val="en-US"/>
        </w:rPr>
      </w:pPr>
      <w:r w:rsidRPr="00493E12">
        <w:rPr>
          <w:rFonts w:ascii="Calibri" w:eastAsia="Times New Roman" w:hAnsi="Calibri"/>
          <w:b/>
          <w:bCs/>
          <w:i/>
          <w:iCs/>
          <w:color w:val="000000"/>
          <w:lang w:val="en-US"/>
        </w:rPr>
        <w:t>Explain to them the formation of the management com</w:t>
      </w:r>
      <w:r>
        <w:rPr>
          <w:rFonts w:ascii="Calibri" w:eastAsia="Times New Roman" w:hAnsi="Calibri"/>
          <w:b/>
          <w:bCs/>
          <w:i/>
          <w:iCs/>
          <w:color w:val="000000"/>
          <w:lang w:val="en-US"/>
        </w:rPr>
        <w:t>mittee</w:t>
      </w:r>
    </w:p>
    <w:p w:rsidR="001C686F" w:rsidRPr="001C686F" w:rsidRDefault="00493E12" w:rsidP="001C686F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Times New Roman" w:hAnsi="Calibri"/>
          <w:i/>
          <w:iCs/>
          <w:color w:val="000000"/>
          <w:cs/>
          <w:lang w:val="en-US"/>
        </w:rPr>
      </w:pPr>
      <w:r w:rsidRPr="001C686F">
        <w:rPr>
          <w:rFonts w:ascii="Calibri" w:eastAsia="Times New Roman" w:hAnsi="Calibri" w:hint="cs"/>
          <w:b/>
          <w:bCs/>
          <w:i/>
          <w:iCs/>
          <w:color w:val="000000"/>
          <w:sz w:val="32"/>
          <w:szCs w:val="48"/>
          <w:lang w:val="en-US"/>
        </w:rPr>
        <w:sym w:font="Wingdings" w:char="F046"/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 xml:space="preserve"> A strong, functional CLC</w:t>
      </w:r>
      <w:r w:rsidR="00447D6C">
        <w:rPr>
          <w:rFonts w:ascii="Calibri" w:eastAsia="Times New Roman" w:hAnsi="Calibri"/>
          <w:i/>
          <w:iCs/>
          <w:color w:val="000000"/>
          <w:lang w:val="en-US"/>
        </w:rPr>
        <w:t>MC</w:t>
      </w:r>
      <w:r w:rsidR="00292947">
        <w:rPr>
          <w:rFonts w:ascii="Calibri" w:eastAsia="Times New Roman" w:hAnsi="Calibri"/>
          <w:i/>
          <w:iCs/>
          <w:color w:val="000000"/>
          <w:lang w:val="en-US"/>
        </w:rPr>
        <w:t xml:space="preserve"> 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is 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>the key to success for a CLC. Moti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vated and capable people who have time to invest 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>in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 CLC activities should be selected as members of CLC ma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>nagement committee.</w:t>
      </w:r>
      <w:r w:rsidR="00A92074">
        <w:rPr>
          <w:rFonts w:ascii="Calibri" w:eastAsia="Times New Roman" w:hAnsi="Calibri"/>
          <w:i/>
          <w:iCs/>
          <w:color w:val="000000"/>
          <w:lang w:val="en-US"/>
        </w:rPr>
        <w:t xml:space="preserve"> 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>Director</w:t>
      </w:r>
      <w:r>
        <w:rPr>
          <w:rFonts w:ascii="Calibri" w:eastAsia="Times New Roman" w:hAnsi="Calibri"/>
          <w:i/>
          <w:iCs/>
          <w:color w:val="000000"/>
          <w:lang w:val="en-US"/>
        </w:rPr>
        <w:t>, V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>ice Director, Permanent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 Secretary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 xml:space="preserve"> and </w:t>
      </w:r>
      <w:r w:rsidR="005C421C">
        <w:rPr>
          <w:rFonts w:ascii="Calibri" w:eastAsia="Times New Roman" w:hAnsi="Calibri"/>
          <w:i/>
          <w:iCs/>
          <w:color w:val="000000"/>
          <w:lang w:val="en-US"/>
        </w:rPr>
        <w:t>m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>embers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 the CLC </w:t>
      </w:r>
      <w:r w:rsidR="006E6C4E">
        <w:rPr>
          <w:rFonts w:ascii="Calibri" w:eastAsia="Times New Roman" w:hAnsi="Calibri"/>
          <w:i/>
          <w:iCs/>
          <w:color w:val="000000"/>
          <w:lang w:val="en-US"/>
        </w:rPr>
        <w:t xml:space="preserve">must 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be selected </w:t>
      </w:r>
      <w:r w:rsidR="00A92074">
        <w:rPr>
          <w:rFonts w:ascii="Calibri" w:eastAsia="Times New Roman" w:hAnsi="Calibri"/>
          <w:i/>
          <w:iCs/>
          <w:color w:val="000000"/>
          <w:lang w:val="en-US"/>
        </w:rPr>
        <w:t>by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 the community people. According to the nature of the CLC and types of activities to be performed</w:t>
      </w:r>
      <w:r w:rsidR="00A92074">
        <w:rPr>
          <w:rFonts w:ascii="Calibri" w:eastAsia="Times New Roman" w:hAnsi="Calibri"/>
          <w:i/>
          <w:iCs/>
          <w:color w:val="000000"/>
          <w:lang w:val="en-US"/>
        </w:rPr>
        <w:t>, the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 CLC</w:t>
      </w:r>
      <w:r w:rsidR="00A92074">
        <w:rPr>
          <w:rFonts w:ascii="Calibri" w:eastAsia="Times New Roman" w:hAnsi="Calibri"/>
          <w:i/>
          <w:iCs/>
          <w:color w:val="000000"/>
          <w:lang w:val="en-US"/>
        </w:rPr>
        <w:t>MC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 should</w:t>
      </w:r>
      <w:r w:rsidR="00A92074">
        <w:rPr>
          <w:rFonts w:ascii="Calibri" w:eastAsia="Times New Roman" w:hAnsi="Calibri"/>
          <w:i/>
          <w:iCs/>
          <w:color w:val="000000"/>
          <w:lang w:val="en-US"/>
        </w:rPr>
        <w:t xml:space="preserve"> </w:t>
      </w:r>
      <w:r w:rsidR="00447D6C">
        <w:rPr>
          <w:rFonts w:ascii="Calibri" w:eastAsia="Times New Roman" w:hAnsi="Calibri"/>
          <w:i/>
          <w:iCs/>
          <w:color w:val="000000"/>
          <w:lang w:val="en-US"/>
        </w:rPr>
        <w:t xml:space="preserve">work together to </w:t>
      </w:r>
      <w:r w:rsidR="00A92074">
        <w:rPr>
          <w:rFonts w:ascii="Calibri" w:eastAsia="Times New Roman" w:hAnsi="Calibri"/>
          <w:i/>
          <w:iCs/>
          <w:color w:val="000000"/>
          <w:lang w:val="en-US"/>
        </w:rPr>
        <w:t xml:space="preserve">select </w:t>
      </w:r>
      <w:r>
        <w:rPr>
          <w:rFonts w:ascii="Calibri" w:eastAsia="Times New Roman" w:hAnsi="Calibri"/>
          <w:i/>
          <w:iCs/>
          <w:color w:val="000000"/>
          <w:lang w:val="en-US"/>
        </w:rPr>
        <w:t>member</w:t>
      </w:r>
      <w:r w:rsidR="00A92074">
        <w:rPr>
          <w:rFonts w:ascii="Calibri" w:eastAsia="Times New Roman" w:hAnsi="Calibri"/>
          <w:i/>
          <w:iCs/>
          <w:color w:val="000000"/>
          <w:lang w:val="en-US"/>
        </w:rPr>
        <w:t>s of their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 support committee</w:t>
      </w:r>
      <w:r w:rsidR="00447D6C">
        <w:rPr>
          <w:rFonts w:ascii="Calibri" w:eastAsia="Times New Roman" w:hAnsi="Calibri"/>
          <w:i/>
          <w:iCs/>
          <w:color w:val="000000"/>
          <w:lang w:val="en-US"/>
        </w:rPr>
        <w:t xml:space="preserve"> (CLCSC)</w:t>
      </w:r>
      <w:r>
        <w:rPr>
          <w:rFonts w:ascii="Calibri" w:eastAsia="Times New Roman" w:hAnsi="Calibri"/>
          <w:i/>
          <w:iCs/>
          <w:color w:val="000000"/>
          <w:lang w:val="en-US"/>
        </w:rPr>
        <w:t xml:space="preserve">. </w:t>
      </w: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B5E61" w:rsidRPr="00292947" w:rsidRDefault="001062B1" w:rsidP="001B5E6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Show </w:t>
      </w:r>
      <w:r w:rsidR="00990DC2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the CLC</w:t>
      </w:r>
      <w:r w:rsidR="00447D6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structure</w:t>
      </w:r>
      <w:r w:rsidR="00990DC2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  <w:r w:rsidR="00A9207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chart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contain</w:t>
      </w:r>
      <w:r w:rsidR="00A9207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ing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the three basic components of</w:t>
      </w:r>
      <w:r w:rsidR="00447D6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the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personnel structure. Explain that these categories are used by all </w:t>
      </w:r>
      <w:r w:rsidR="00990DC2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CLC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 and include</w:t>
      </w:r>
      <w:r w:rsidR="00447D6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the following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: the </w:t>
      </w:r>
      <w:r w:rsidR="00B41EF3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CLCMC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members, or administration</w:t>
      </w:r>
      <w:r w:rsidR="00447D6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;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the technical staff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who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plan,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and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implement activities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such as teachers and trainers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; and the</w:t>
      </w:r>
      <w:r w:rsidR="00B62757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CLCSC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, who </w:t>
      </w:r>
      <w:r w:rsidR="00A9207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support staff to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keep the </w:t>
      </w:r>
      <w:r w:rsidR="00B41EF3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running on a day to day basis</w:t>
      </w:r>
    </w:p>
    <w:p w:rsidR="001B5E61" w:rsidRDefault="006A3846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40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52070</wp:posOffset>
                </wp:positionV>
                <wp:extent cx="6002655" cy="6687820"/>
                <wp:effectExtent l="0" t="0" r="17145" b="1778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02655" cy="6687820"/>
                          <a:chOff x="0" y="0"/>
                          <a:chExt cx="6003275" cy="6687878"/>
                        </a:xfrm>
                      </wpg:grpSpPr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573619" y="0"/>
                            <a:ext cx="3372485" cy="681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F41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Director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 xml:space="preserve"> </w:t>
                              </w: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(Commune Chief)</w:t>
                              </w:r>
                            </w:p>
                            <w:p w:rsidR="005E4F41" w:rsidRPr="003113EB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Pl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40"/>
                                </w:rPr>
                                <w:t>anning and Management Unit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39703"/>
                            <a:ext cx="2799080" cy="603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F41" w:rsidRPr="003113EB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Vice-</w:t>
                              </w: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Director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(School Principal)</w:t>
                              </w:r>
                            </w:p>
                            <w:p w:rsidR="005E4F41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Education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4B1D2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and Finance Unit</w:t>
                              </w:r>
                            </w:p>
                            <w:p w:rsidR="005E4F41" w:rsidRPr="003113EB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42930" y="1339703"/>
                            <a:ext cx="2760345" cy="603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F41" w:rsidRPr="003113EB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Committee for Women and Children (CCWC)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02958"/>
                            <a:ext cx="3168175" cy="606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F41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Permanent </w:t>
                              </w:r>
                              <w:r w:rsidRPr="003113E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Secretary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(School Vice-Principal)</w:t>
                              </w:r>
                            </w:p>
                            <w:p w:rsidR="005E4F41" w:rsidRPr="003113EB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Administration Unit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254642" y="680484"/>
                            <a:ext cx="1197610" cy="6591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3817088" y="680484"/>
                            <a:ext cx="1052402" cy="6582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806995" y="1626782"/>
                            <a:ext cx="4419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382233" y="1956391"/>
                            <a:ext cx="0" cy="4337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626242" y="3752636"/>
                            <a:ext cx="2760345" cy="628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F41" w:rsidRDefault="005E4F41" w:rsidP="001062B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  <w:t>CLCSC</w:t>
                              </w:r>
                              <w:r w:rsidRPr="00787696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  <w:t xml:space="preserve"> Representative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  <w:t xml:space="preserve"> in CLCMC</w:t>
                              </w:r>
                            </w:p>
                            <w:p w:rsidR="005E4F41" w:rsidRPr="00787696" w:rsidRDefault="005E4F41" w:rsidP="001062B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8"/>
                                </w:rPr>
                                <w:t>Chief of CLCSC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625079" y="5054157"/>
                            <a:ext cx="2760331" cy="531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F41" w:rsidRPr="003113EB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1 Vice-Chief of CLCSC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986385" y="4423596"/>
                            <a:ext cx="0" cy="5741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987209" y="5592726"/>
                            <a:ext cx="0" cy="574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625700" y="6177077"/>
                            <a:ext cx="2759710" cy="5108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F41" w:rsidRPr="003113EB" w:rsidRDefault="005E4F41" w:rsidP="001062B1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Members of CLCSC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-2.45pt;margin-top:4.1pt;width:472.65pt;height:526.6pt;z-index:251659264;mso-height-relative:margin" coordsize="60032,6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7" type="#_x0000_t202" style="position:absolute;left:15736;width:33725;height:6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5E4F41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Director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 xml:space="preserve"> </w:t>
                        </w: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(Commune Chief)</w:t>
                        </w:r>
                      </w:p>
                      <w:p w:rsidR="005E4F41" w:rsidRPr="003113EB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Pl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40"/>
                          </w:rPr>
                          <w:t>anning and Management Unit</w:t>
                        </w:r>
                      </w:p>
                    </w:txbxContent>
                  </v:textbox>
                </v:shape>
                <v:shape id="Text Box 9" o:spid="_x0000_s1028" type="#_x0000_t202" style="position:absolute;top:13397;width:27990;height:6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5E4F41" w:rsidRPr="003113EB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Vice-</w:t>
                        </w: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Director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(School Principal)</w:t>
                        </w:r>
                      </w:p>
                      <w:p w:rsidR="005E4F41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Education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4B1D2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and Finance Unit</w:t>
                        </w:r>
                      </w:p>
                      <w:p w:rsidR="005E4F41" w:rsidRPr="003113EB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0" o:spid="_x0000_s1029" type="#_x0000_t202" style="position:absolute;left:32429;top:13397;width:27603;height:6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5E4F41" w:rsidRPr="003113EB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Committee for Women and Children (CCWC)</w:t>
                        </w:r>
                      </w:p>
                    </w:txbxContent>
                  </v:textbox>
                </v:shape>
                <v:shape id="Text Box 11" o:spid="_x0000_s1030" type="#_x0000_t202" style="position:absolute;top:24029;width:31681;height:60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5E4F41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Permanent </w:t>
                        </w:r>
                        <w:r w:rsidRPr="003113E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Secretary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(School Vice-Principal)</w:t>
                        </w:r>
                      </w:p>
                      <w:p w:rsidR="005E4F41" w:rsidRPr="003113EB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Administration Unit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31" type="#_x0000_t32" style="position:absolute;left:12546;top:6804;width:11976;height:65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vPjMUAAADbAAAADwAAAGRycy9kb3ducmV2LnhtbESPQWvCQBSE7wX/w/KE3urGEqukrhKk&#10;paHgQVuF3h7Z5yaafRuyW43/visUPA4z8w0zX/a2EWfqfO1YwXiUgCAuna7ZKPj+en+agfABWWPj&#10;mBRcycNyMXiYY6bdhTd03gYjIoR9hgqqENpMSl9WZNGPXEscvYPrLIYoOyN1h5cIt418TpIXabHm&#10;uFBhS6uKytP21yrAPef7T/3xsysOU/9mTLqWx0Kpx2Gfv4II1Id7+L9daAXpBG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vPjMUAAADbAAAADwAAAAAAAAAA&#10;AAAAAAChAgAAZHJzL2Rvd25yZXYueG1sUEsFBgAAAAAEAAQA+QAAAJMDAAAAAA==&#10;">
                  <v:stroke startarrow="block"/>
                </v:shape>
                <v:shape id="AutoShape 13" o:spid="_x0000_s1032" type="#_x0000_t32" style="position:absolute;left:38170;top:6804;width:10524;height:65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8RaMAAAADbAAAADwAAAGRycy9kb3ducmV2LnhtbESPS6vCMBCF94L/IYzgRjRVLirVKCIV&#10;XLjwtXA5NGNbbCalSbX+eyNccHk4j4+zXLemFE+qXWFZwXgUgSBOrS44U3C97IZzEM4jaywtk4I3&#10;OVivup0lxtq++ETPs89EGGEXo4Lc+yqW0qU5GXQjWxEH725rgz7IOpO6xlcYN6WcRNFUGiw4EHKs&#10;aJtT+jg35ssdNKRvyXGQ+N1+0mzT2SGZK9XvtZsFCE+t/4X/23ut4G8K3y/hB8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YvEWjAAAAA2wAAAA8AAAAAAAAAAAAAAAAA&#10;oQIAAGRycy9kb3ducmV2LnhtbFBLBQYAAAAABAAEAPkAAACOAwAAAAA=&#10;">
                  <v:stroke startarrow="block"/>
                </v:shape>
                <v:shape id="AutoShape 14" o:spid="_x0000_s1033" type="#_x0000_t32" style="position:absolute;left:28069;top:16267;width:44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QePcUAAADbAAAADwAAAGRycy9kb3ducmV2LnhtbESPT2sCMRTE7wW/Q3iCt5q1WJXVKCJV&#10;7KVQ/6DH5+a5u7h5WZJ03X57IxR6HGbmN8xs0ZpKNOR8aVnBoJ+AIM6sLjlXcNivXycgfEDWWFkm&#10;Bb/kYTHvvMww1fbO39TsQi4ihH2KCooQ6lRKnxVk0PdtTRy9q3UGQ5Qul9rhPcJNJd+SZCQNlhwX&#10;CqxpVVB22/0YBZ+bzaSR1dfttH4ffTi6bMvseFaq122XUxCB2vAf/mtvtYLhGJ5f4g+Q8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QePcUAAADbAAAADwAAAAAAAAAA&#10;AAAAAAChAgAAZHJzL2Rvd25yZXYueG1sUEsFBgAAAAAEAAQA+QAAAJMDAAAAAA==&#10;">
                  <v:stroke startarrow="block" endarrow="block"/>
                </v:shape>
                <v:shape id="AutoShape 15" o:spid="_x0000_s1034" type="#_x0000_t32" style="position:absolute;left:13822;top:19563;width:0;height:43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wggb8AAADbAAAADwAAAGRycy9kb3ducmV2LnhtbERPTYvCMBC9C/6HMIIX0VRZVKpRRCp4&#10;8LBWDx6HZmyLzaQ0qdZ/bxYWPD7e93rbmUo8qXGlZQXTSQSCOLO65FzB9XIYL0E4j6yxskwK3uRg&#10;u+n31hhr++IzPVOfixDCLkYFhfd1LKXLCjLoJrYmDtzdNgZ9gE0udYOvEG4qOYuiuTRYcmgosKZ9&#10;Qdkjbc1f76glfUt+R4k/HGftPluckqVSw0G3W4Hw1Pmv+N991Ap+wtjwJfwAufk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wggb8AAADbAAAADwAAAAAAAAAAAAAAAACh&#10;AgAAZHJzL2Rvd25yZXYueG1sUEsFBgAAAAAEAAQA+QAAAI0DAAAAAA==&#10;">
                  <v:stroke startarrow="block"/>
                </v:shape>
                <v:shape id="Text Box 21" o:spid="_x0000_s1035" type="#_x0000_t202" style="position:absolute;left:26262;top:37526;width:27603;height:6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5E4F41" w:rsidRDefault="005E4F41" w:rsidP="001062B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  <w:t>CLCSC</w:t>
                        </w:r>
                        <w:r w:rsidRPr="00787696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  <w:t xml:space="preserve"> Representative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  <w:t xml:space="preserve"> in CLCMC</w:t>
                        </w:r>
                      </w:p>
                      <w:p w:rsidR="005E4F41" w:rsidRPr="00787696" w:rsidRDefault="005E4F41" w:rsidP="001062B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8"/>
                          </w:rPr>
                          <w:t>Chief of CLCSC</w:t>
                        </w:r>
                      </w:p>
                    </w:txbxContent>
                  </v:textbox>
                </v:shape>
                <v:shape id="Text Box 9" o:spid="_x0000_s1036" type="#_x0000_t202" style="position:absolute;left:26250;top:50541;width:27604;height:5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Os78A&#10;AADbAAAADwAAAGRycy9kb3ducmV2LnhtbERPz2vCMBS+C/4P4QnebLqBY3SmpSiCFwdzY+dH8my7&#10;NS8hyWr975fDYMeP7/eume0oJgpxcKzgoShBEGtnBu4UfLwfN88gYkI2ODomBXeK0NTLxQ4r4278&#10;RtMldSKHcKxQQZ+Sr6SMuieLsXCeOHNXFyymDEMnTcBbDrejfCzLJ2lx4NzQo6d9T/r78mMVnNvz&#10;vnwNk2395/VrRK/1wUel1qu5fQGRaE7/4j/3ySjY5vX5S/4Bsv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Os6zvwAAANsAAAAPAAAAAAAAAAAAAAAAAJgCAABkcnMvZG93bnJl&#10;di54bWxQSwUGAAAAAAQABAD1AAAAhAMAAAAA&#10;">
                  <v:textbox>
                    <w:txbxContent>
                      <w:p w:rsidR="005E4F41" w:rsidRPr="003113EB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 Vice-Chief of CLCSC</w:t>
                        </w:r>
                      </w:p>
                    </w:txbxContent>
                  </v:textbox>
                </v:shape>
                <v:shape id="AutoShape 12" o:spid="_x0000_s1037" type="#_x0000_t32" style="position:absolute;left:39863;top:44235;width:0;height:57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lfUsQAAADbAAAADwAAAGRycy9kb3ducmV2LnhtbESPT2sCMRTE70K/Q3gFb5pVrJXVKCIt&#10;LkIP/gVvj80zu+3mZdlE3X57UxB6HGbmN8xs0dpK3KjxpWMFg34Cgjh3umSj4LD/7E1A+ICssXJM&#10;Cn7Jw2L+0plhqt2dt3TbBSMihH2KCooQ6lRKnxdk0fddTRy9i2sshigbI3WD9wi3lRwmyVhaLDku&#10;FFjTqqD8Z3e1CvDEy9NGr8/H7PLuP4wZfcnvTKnua7ucggjUhv/ws51pBW8D+PsSf4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V9SxAAAANsAAAAPAAAAAAAAAAAA&#10;AAAAAKECAABkcnMvZG93bnJldi54bWxQSwUGAAAAAAQABAD5AAAAkgMAAAAA&#10;">
                  <v:stroke startarrow="block"/>
                </v:shape>
                <v:shape id="AutoShape 12" o:spid="_x0000_s1038" type="#_x0000_t32" style="position:absolute;left:39872;top:55927;width:0;height:57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vBJcQAAADbAAAADwAAAGRycy9kb3ducmV2LnhtbESPT2sCMRTE70K/Q3gFb5qtWCurUaQo&#10;LkIP/gVvj80zu+3mZdlE3X57UxB6HGbmN8x03tpK3KjxpWMFb/0EBHHudMlGwWG/6o1B+ICssXJM&#10;Cn7Jw3z20pliqt2dt3TbBSMihH2KCooQ6lRKnxdk0fddTRy9i2sshigbI3WD9wi3lRwkyUhaLDku&#10;FFjTZ0H5z+5qFeCJF6eNXp+P2eXDL40ZfsnvTKnua7uYgAjUhv/ws51pBe8D+PsSf4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u8ElxAAAANsAAAAPAAAAAAAAAAAA&#10;AAAAAKECAABkcnMvZG93bnJldi54bWxQSwUGAAAAAAQABAD5AAAAkgMAAAAA&#10;">
                  <v:stroke startarrow="block"/>
                </v:shape>
                <v:shape id="Text Box 9" o:spid="_x0000_s1039" type="#_x0000_t202" style="position:absolute;left:26257;top:61770;width:27597;height:5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hQxMIA&#10;AADbAAAADwAAAGRycy9kb3ducmV2LnhtbESPQWsCMRSE7wX/Q3iCt5pVaZHVKItS8GKhtnh+JM/d&#10;1c1LSNJ1/fdNodDjMDPfMOvtYDvRU4itYwWzaQGCWDvTcq3g6/PteQkiJmSDnWNS8KAI283oaY2l&#10;cXf+oP6UapEhHEtU0KTkSymjbshinDpPnL2LCxZTlqGWJuA9w20n50XxKi22nBca9LRrSN9O31bB&#10;sTruivfQ28qfL9cOvdZ7H5WajIdqBSLRkP7Df+2DUfCygN8v+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6FDEwgAAANsAAAAPAAAAAAAAAAAAAAAAAJgCAABkcnMvZG93&#10;bnJldi54bWxQSwUGAAAAAAQABAD1AAAAhwMAAAAA&#10;">
                  <v:textbox>
                    <w:txbxContent>
                      <w:p w:rsidR="005E4F41" w:rsidRPr="003113EB" w:rsidRDefault="005E4F41" w:rsidP="001062B1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Members of CLCSC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6A3846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>
                <wp:simplePos x="0" y="0"/>
                <wp:positionH relativeFrom="column">
                  <wp:posOffset>2732404</wp:posOffset>
                </wp:positionH>
                <wp:positionV relativeFrom="paragraph">
                  <wp:posOffset>52705</wp:posOffset>
                </wp:positionV>
                <wp:extent cx="0" cy="574040"/>
                <wp:effectExtent l="76200" t="0" r="57150" b="5461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4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15.15pt;margin-top:4.15pt;width:0;height:45.2pt;flip:y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">
                <v:stroke start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>
                <wp:simplePos x="0" y="0"/>
                <wp:positionH relativeFrom="column">
                  <wp:posOffset>380999</wp:posOffset>
                </wp:positionH>
                <wp:positionV relativeFrom="paragraph">
                  <wp:posOffset>69215</wp:posOffset>
                </wp:positionV>
                <wp:extent cx="0" cy="574040"/>
                <wp:effectExtent l="76200" t="0" r="57150" b="5461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4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0pt;margin-top:5.45pt;width:0;height:45.2pt;flip:y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">
                <v:stroke startarrow="block"/>
              </v:shape>
            </w:pict>
          </mc:Fallback>
        </mc:AlternateContent>
      </w: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6A3846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noProof/>
          <w:color w:val="00000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52705</wp:posOffset>
                </wp:positionV>
                <wp:extent cx="2469515" cy="630555"/>
                <wp:effectExtent l="0" t="0" r="26035" b="171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69515" cy="63055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4F41" w:rsidRDefault="005E4F41" w:rsidP="002929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29294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Teachers/ Trainers </w:t>
                            </w:r>
                          </w:p>
                          <w:p w:rsidR="005E4F41" w:rsidRPr="00292947" w:rsidRDefault="005E4F41" w:rsidP="002929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29294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8"/>
                              </w:rPr>
                              <w:t>and Librarians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0" type="#_x0000_t202" style="position:absolute;left:0;text-align:left;margin-left:-2.45pt;margin-top:4.15pt;width:194.45pt;height:4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" fillcolor="white [3201]" strokecolor="black [3200]" strokeweight="1pt">
                <v:path arrowok="t"/>
                <v:textbox>
                  <w:txbxContent>
                    <w:p w:rsidR="005E4F41" w:rsidRDefault="005E4F41" w:rsidP="0029294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8"/>
                          <w:lang w:val="en-US"/>
                        </w:rPr>
                      </w:pPr>
                      <w:r w:rsidRPr="0029294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8"/>
                        </w:rPr>
                        <w:t xml:space="preserve">Teachers/ Trainers </w:t>
                      </w:r>
                    </w:p>
                    <w:p w:rsidR="005E4F41" w:rsidRPr="00292947" w:rsidRDefault="005E4F41" w:rsidP="0029294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8"/>
                        </w:rPr>
                      </w:pPr>
                      <w:r w:rsidRPr="0029294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8"/>
                        </w:rPr>
                        <w:t>and Librarians</w:t>
                      </w:r>
                    </w:p>
                  </w:txbxContent>
                </v:textbox>
              </v:shape>
            </w:pict>
          </mc:Fallback>
        </mc:AlternateContent>
      </w: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245118" w:rsidRDefault="00245118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Default="001062B1" w:rsidP="004D63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3D11C8" w:rsidRPr="001062B1" w:rsidRDefault="003D11C8" w:rsidP="004D63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7A69F8" w:rsidRDefault="001062B1" w:rsidP="007A69F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Ask the </w:t>
      </w:r>
      <w:r w:rsidR="007A69F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CLCMCs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to form small groups and distribute paper and marker pens to each group. </w:t>
      </w:r>
    </w:p>
    <w:p w:rsidR="004D09E3" w:rsidRDefault="004D09E3" w:rsidP="004D09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69F8" w:rsidRDefault="007A69F8" w:rsidP="007A69F8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val="en-US" w:bidi="ar-SA"/>
        </w:rPr>
      </w:pPr>
    </w:p>
    <w:p w:rsidR="001062B1" w:rsidRPr="008C4729" w:rsidRDefault="007A69F8" w:rsidP="004D09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7A69F8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val="en-US" w:bidi="ar-SA"/>
        </w:rPr>
        <w:sym w:font="Wingdings" w:char="F046"/>
      </w:r>
      <w:r w:rsidR="001062B1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Tell them to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draw </w:t>
      </w:r>
      <w:r w:rsidR="00B542E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h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ow</w:t>
      </w:r>
      <w:r w:rsidR="001062B1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each position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interacts </w:t>
      </w:r>
      <w:r w:rsidR="001062B1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with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one an</w:t>
      </w:r>
      <w:r w:rsidR="001062B1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other in term</w:t>
      </w:r>
      <w:r w:rsidR="00A9207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 of seniority and decision making.</w:t>
      </w:r>
      <w:r w:rsidR="00B542E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(The diagram above)</w:t>
      </w: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1062B1" w:rsidRPr="008C4729" w:rsidRDefault="001062B1" w:rsidP="007A69F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After approximately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15</w:t>
      </w:r>
      <w:r w:rsidR="00894741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minutes, ask each smal</w:t>
      </w:r>
      <w:r w:rsidR="00F2126F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l group to present their CLC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charts. Display each group’s </w:t>
      </w:r>
      <w:r w:rsidR="00F2126F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chart in the training room. Encourage discussion around 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the 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lines of decision making and responsibilit</w:t>
      </w:r>
      <w:r w:rsidR="00894741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ies</w:t>
      </w:r>
      <w:r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.</w:t>
      </w:r>
    </w:p>
    <w:p w:rsidR="00B83DB6" w:rsidRDefault="00B83DB6" w:rsidP="001062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1062B1" w:rsidRPr="001062B1" w:rsidRDefault="008C4729" w:rsidP="001062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62B1" w:rsidRPr="001062B1" w:rsidRDefault="001062B1" w:rsidP="001062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1062B1" w:rsidRPr="001062B1" w:rsidRDefault="001062B1" w:rsidP="001062B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FC637E" w:rsidRPr="008C4729" w:rsidRDefault="00894741" w:rsidP="00FC637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T</w:t>
      </w:r>
      <w:r w:rsidR="00B542E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he CLCMC is the governing struc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t</w:t>
      </w:r>
      <w:r w:rsidR="00B542E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u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re of the CLC</w:t>
      </w:r>
      <w:r w:rsidR="00F2126F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.</w:t>
      </w:r>
      <w:r w:rsidR="00B542E8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A</w:t>
      </w:r>
      <w:r w:rsidR="00FC637E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sk the participants 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to name the roles of the CLCMC members:</w:t>
      </w:r>
      <w:r w:rsidR="00FC637E" w:rsidRPr="008C4729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Note down the answers on the flipchart which should include at least the following:</w:t>
      </w:r>
    </w:p>
    <w:p w:rsidR="005A049D" w:rsidRPr="008C4729" w:rsidRDefault="005A049D" w:rsidP="005A049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Director (Commune Chief) Planning and Management Unit</w:t>
      </w:r>
    </w:p>
    <w:p w:rsidR="00FC637E" w:rsidRPr="008C4729" w:rsidRDefault="005A049D" w:rsidP="005A049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Vice-Director/Treasurer (School Principal) Education and Finance Unit</w:t>
      </w:r>
    </w:p>
    <w:p w:rsidR="001F7951" w:rsidRPr="008C4729" w:rsidRDefault="001F7951" w:rsidP="001F795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Permanent Secretary (School Vice-Principal) Administration Unit</w:t>
      </w:r>
    </w:p>
    <w:p w:rsidR="005A049D" w:rsidRPr="008C4729" w:rsidRDefault="005A049D" w:rsidP="005A049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Committee for Women and Children (CCWC)</w:t>
      </w:r>
    </w:p>
    <w:p w:rsidR="005A049D" w:rsidRPr="008C4729" w:rsidRDefault="005A049D" w:rsidP="005A049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 w:rsidRPr="008C4729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CLCSC Representative in CLCMC (Chief of CLCSC)</w:t>
      </w:r>
    </w:p>
    <w:p w:rsidR="00FC637E" w:rsidRPr="008C4729" w:rsidRDefault="00FC637E" w:rsidP="00FC637E">
      <w:pPr>
        <w:autoSpaceDE w:val="0"/>
        <w:autoSpaceDN w:val="0"/>
        <w:adjustRightInd w:val="0"/>
        <w:spacing w:after="0" w:line="240" w:lineRule="auto"/>
        <w:ind w:left="1170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</w:p>
    <w:p w:rsidR="008F0143" w:rsidRDefault="008F0143" w:rsidP="008F0143">
      <w:pP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</w:p>
    <w:p w:rsidR="00FC637E" w:rsidRPr="008F0143" w:rsidRDefault="00D75AA3" w:rsidP="008F0143">
      <w:pPr>
        <w:pStyle w:val="ListParagraph"/>
        <w:numPr>
          <w:ilvl w:val="0"/>
          <w:numId w:val="17"/>
        </w:numP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8F0143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Pr="008F0143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</w:t>
      </w:r>
      <w:r w:rsidR="00FC637E" w:rsidRPr="008F0143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ummarize the </w:t>
      </w:r>
      <w:r w:rsidR="00896C8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roles and responsibilities </w:t>
      </w:r>
      <w:r w:rsidRPr="008F0143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of the CLCMC</w:t>
      </w:r>
      <w:r w:rsidR="00896C8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with the following information on handouts</w:t>
      </w:r>
      <w:r w:rsidR="00FC637E" w:rsidRPr="008F0143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:</w:t>
      </w:r>
    </w:p>
    <w:p w:rsidR="00FC637E" w:rsidRDefault="001F7951" w:rsidP="00FC637E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CLC Director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-</w:t>
      </w:r>
      <w:r w:rsidRPr="00355EF8">
        <w:t xml:space="preserve"> </w:t>
      </w:r>
      <w:r w:rsidRPr="00355EF8">
        <w:rPr>
          <w:rFonts w:ascii="Calibri" w:eastAsia="Times New Roman" w:hAnsi="Calibri" w:cs="Calibri"/>
          <w:bCs/>
          <w:iCs/>
          <w:color w:val="000000"/>
          <w:szCs w:val="22"/>
          <w:lang w:val="en-US" w:bidi="ar-SA"/>
        </w:rPr>
        <w:tab/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Consult with other CLCMC members to develop and finalize monthly, quarterly, semi-annual and annual budget and activities planning for the CLC and submit to DoE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Consult with other CLCMC members to organize different program activities as per the action plan and budget forecast </w:t>
      </w:r>
    </w:p>
    <w:p w:rsidR="00785B37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Coordinate with other CLCMC members to ensure CLC activities are based on the actual needs and situations of the community 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Engage the commune investment plan (CIP) budget and allocate </w:t>
      </w:r>
      <w:r w:rsidR="00504EFB"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a reasonable percentage of the 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CIP budget into the CLC operation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Report on CLC activity as req</w:t>
      </w:r>
      <w:r w:rsidR="00785B37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uired by DoE and </w:t>
      </w:r>
      <w:proofErr w:type="spellStart"/>
      <w:r w:rsidR="00785B37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PoE</w:t>
      </w:r>
      <w:proofErr w:type="spellEnd"/>
      <w:r w:rsidR="00785B37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 within CLC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 Guidelines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Work closely with the treasurer to prepare CLC financial reports and required by CLC Guidelines for submission to DOE, POE 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Check and approve every CLC expense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Attend and participate in GOCA training 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Consult with other CLCMC members to prepare CLC internal regulation for material utilization, student recruitment procedure, and teacher and student code of conduct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Support child protection code of conduct and inclusive education </w:t>
      </w:r>
      <w:r w:rsidR="00785B37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policy, leading by good example and strict enforcement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lastRenderedPageBreak/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Lead and conduct regular monthly meeting with CLCMC and CLCSC to follow-up, and update activity progresses and results at least once a month and whenever appropriate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Represent the CLCMC in other community meetings or, national or development partner workshops, lobbying support and cooperation with different agencies including; private firms, NGOs (both local and regional) for resource mobilization, internship and employment opportunities for the CLC graduates/learners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Extensively disseminate information on CLC and promote a community feeling of ownership by showing that everyone has a</w:t>
      </w:r>
      <w:r w:rsidR="00785B37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 part in setting up the CL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C and can use the many services it provides</w:t>
      </w:r>
    </w:p>
    <w:p w:rsidR="00355EF8" w:rsidRPr="008A27AF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Other tasks </w:t>
      </w:r>
      <w:r w:rsidR="00785B37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as 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needed by the CLCMC members </w:t>
      </w:r>
    </w:p>
    <w:p w:rsidR="003B1311" w:rsidRDefault="00355EF8" w:rsidP="00B542E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The CLC Director has to satisfactorily perform his/her duties as mentioned above. Should he/she not perform to the expectation of the other CLCMC members, he/she may be voted out by a 3/5 majority of other CLC members.</w:t>
      </w:r>
    </w:p>
    <w:p w:rsidR="00785B37" w:rsidRPr="008A27AF" w:rsidRDefault="00785B37" w:rsidP="00355EF8">
      <w:pPr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</w:p>
    <w:p w:rsidR="00FC637E" w:rsidRDefault="001F7951" w:rsidP="00FC637E">
      <w:pPr>
        <w:numPr>
          <w:ilvl w:val="0"/>
          <w:numId w:val="21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Vice CLC Director/Treasurer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3B1311"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-</w:t>
      </w:r>
      <w:r w:rsidRPr="003B1311"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ab/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Manage all data relating to CLC programs, finances, student committees, </w:t>
      </w:r>
      <w:r w:rsidR="00A82AA2"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and activities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 and planning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Consult with other CLCMC members; prepare budget activity planning for annual CLC activities 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Manage access and record keeping of both the CLC safe and bank account as the member responsible for financial resources and record keeping.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Work in consultation with the Director to chart budget flows and manage bookkeeping 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Be a focal point for the CLC’s Social Enterprise operations; responsible for finance, record keeping and annual activity planning in consultation with CLCSC, Community Members and CLCMC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Manage teacher </w:t>
      </w:r>
      <w:r w:rsidR="0067409C"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training and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 refresher schedule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Deal with all conflicts within the CLC including conflicts between CLCMC members and/or students and/or teachers; reporting immediately to the Director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Receive and review M&amp;E report of the CLC activities from the Administration Unit ensuring compliance with CLC management Guidelines of </w:t>
      </w:r>
      <w:proofErr w:type="spellStart"/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MoEYS</w:t>
      </w:r>
      <w:proofErr w:type="spellEnd"/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 M&amp;E reporting requirements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Work closely with the Administration Unit to purchase materials as required for both educational programs as well as vocational and skills training programs, including materials for social enterprise 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Extensively disseminate information on CLC and promote a community feeling of ownership by showing that everyone has a part in setting up the CLC and can use the many services it provides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Attend an</w:t>
      </w:r>
      <w:r w:rsid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d participate in GOCA training 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Interview, hire and terminate teaching staff; including the salary payment to NFE contracted teachers 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3B1311">
        <w:rPr>
          <w:rFonts w:ascii="Calibri" w:eastAsia="Times New Roman" w:hAnsi="Calibri" w:cs="Calibri"/>
          <w:bCs/>
          <w:iCs/>
          <w:color w:val="000000"/>
          <w:szCs w:val="22"/>
          <w:lang w:val="en-US" w:bidi="ar-SA"/>
        </w:rPr>
        <w:t>-</w:t>
      </w:r>
      <w:r w:rsidRPr="003B1311">
        <w:rPr>
          <w:rFonts w:ascii="Calibri" w:eastAsia="Times New Roman" w:hAnsi="Calibri" w:cs="Calibri"/>
          <w:bCs/>
          <w:iCs/>
          <w:color w:val="000000"/>
          <w:szCs w:val="22"/>
          <w:lang w:val="en-US" w:bidi="ar-SA"/>
        </w:rPr>
        <w:tab/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Prepare financial reports as required and submit to the Director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Respond to all auditors’ inquiries regarding all transaction within the CLC 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Support child protection code of conduct and inclusive education policy, leading by good examples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Other tasks needed by the CLCMC members </w:t>
      </w:r>
    </w:p>
    <w:p w:rsidR="003B1311" w:rsidRPr="008A27AF" w:rsidRDefault="003B1311" w:rsidP="003B1311">
      <w:pPr>
        <w:pStyle w:val="ListParagraph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lastRenderedPageBreak/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The CLC Vice-Director has to satisfactorily perform his/her duties as mentioned above. Should he/she not perform to the expectation of the other CLCMC members, he/she may be voted out by a 3/5 majority of other CLC members.</w:t>
      </w:r>
    </w:p>
    <w:p w:rsidR="003B1311" w:rsidRPr="003B1311" w:rsidRDefault="003B1311" w:rsidP="003B1311">
      <w:pPr>
        <w:spacing w:after="0" w:line="240" w:lineRule="auto"/>
        <w:contextualSpacing/>
        <w:rPr>
          <w:rFonts w:ascii="Calibri" w:eastAsia="Times New Roman" w:hAnsi="Calibri" w:cs="Calibri"/>
          <w:bCs/>
          <w:iCs/>
          <w:color w:val="000000"/>
          <w:szCs w:val="22"/>
          <w:lang w:val="en-US" w:bidi="ar-SA"/>
        </w:rPr>
      </w:pPr>
    </w:p>
    <w:p w:rsidR="00FC637E" w:rsidRPr="009216EA" w:rsidRDefault="00CD02FF" w:rsidP="00CD02FF">
      <w:pPr>
        <w:numPr>
          <w:ilvl w:val="0"/>
          <w:numId w:val="21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</w:pPr>
      <w:r w:rsidRPr="009216EA"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Permanent Secretary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709" w:firstLine="142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3B1311">
        <w:rPr>
          <w:rFonts w:ascii="Calibri" w:eastAsia="Times New Roman" w:hAnsi="Calibri" w:cs="Calibri"/>
          <w:bCs/>
          <w:iCs/>
          <w:szCs w:val="22"/>
          <w:lang w:val="en-US" w:bidi="ar-SA"/>
        </w:rPr>
        <w:t>-</w:t>
      </w:r>
      <w:r w:rsidRPr="003B1311">
        <w:rPr>
          <w:rFonts w:ascii="Calibri" w:eastAsia="Times New Roman" w:hAnsi="Calibri" w:cs="Calibri"/>
          <w:bCs/>
          <w:iCs/>
          <w:color w:val="FF0000"/>
          <w:szCs w:val="22"/>
          <w:lang w:val="en-US" w:bidi="ar-SA"/>
        </w:rPr>
        <w:tab/>
      </w:r>
      <w:r w:rsidRPr="008A27AF">
        <w:rPr>
          <w:rFonts w:ascii="Calibri" w:eastAsia="Times New Roman" w:hAnsi="Calibri" w:cs="Calibri"/>
          <w:bCs/>
          <w:i/>
          <w:szCs w:val="22"/>
          <w:lang w:val="en-US" w:bidi="ar-SA"/>
        </w:rPr>
        <w:t>Open and close facilities daily, ensuring safety and security of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 xml:space="preserve"> equipment and grounds</w:t>
      </w:r>
    </w:p>
    <w:p w:rsidR="003B1311" w:rsidRPr="008A27AF" w:rsidRDefault="00465EC3" w:rsidP="00465EC3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>
        <w:rPr>
          <w:rFonts w:ascii="Calibri" w:eastAsia="Times New Roman" w:hAnsi="Calibri" w:cs="Calibri"/>
          <w:i/>
          <w:szCs w:val="22"/>
          <w:lang w:val="en-US" w:bidi="ar-SA"/>
        </w:rPr>
        <w:t xml:space="preserve">  -          </w:t>
      </w:r>
      <w:r w:rsidR="003B1311" w:rsidRPr="008A27AF">
        <w:rPr>
          <w:rFonts w:ascii="Calibri" w:eastAsia="Times New Roman" w:hAnsi="Calibri" w:cs="Calibri"/>
          <w:i/>
          <w:szCs w:val="22"/>
          <w:lang w:val="en-US" w:bidi="ar-SA"/>
        </w:rPr>
        <w:t>Manage daily activities in the CLC including student attendance and security in the CLC</w:t>
      </w:r>
    </w:p>
    <w:p w:rsidR="003B1311" w:rsidRPr="008A27AF" w:rsidRDefault="00465EC3" w:rsidP="00465EC3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>
        <w:rPr>
          <w:rFonts w:ascii="Calibri" w:eastAsia="Times New Roman" w:hAnsi="Calibri" w:cs="Calibri"/>
          <w:i/>
          <w:szCs w:val="22"/>
          <w:lang w:val="en-US" w:bidi="ar-SA"/>
        </w:rPr>
        <w:t xml:space="preserve">-         </w:t>
      </w:r>
      <w:r w:rsidR="003B1311" w:rsidRPr="008A27AF">
        <w:rPr>
          <w:rFonts w:ascii="Calibri" w:eastAsia="Times New Roman" w:hAnsi="Calibri" w:cs="Calibri"/>
          <w:i/>
          <w:szCs w:val="22"/>
          <w:lang w:val="en-US" w:bidi="ar-SA"/>
        </w:rPr>
        <w:t>Manage enrollment of students in the CLC, working in coordination with CLCSC to conduct enrollment activities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 xml:space="preserve">Work closely with the CCWC to follow-up with students’ parents or guardians of students with long-term absence or irregular class attendance 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 xml:space="preserve">Maintain all related documents including student attendance records, meeting and/or workshop reports 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>Be a focal point to communicate with the CLCSC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>Supervise the CLCSC to monitor and evaluate the quality of all teaching and teachers’ performance in the CLC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 xml:space="preserve">Receive and check M&amp;E report from the CLCSC and submit them hierarchically  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</w:r>
      <w:r w:rsidR="00465EC3">
        <w:rPr>
          <w:rFonts w:ascii="Calibri" w:eastAsia="Times New Roman" w:hAnsi="Calibri" w:cs="Calibri"/>
          <w:i/>
          <w:szCs w:val="22"/>
          <w:lang w:val="en-US" w:bidi="ar-SA"/>
        </w:rPr>
        <w:t xml:space="preserve">    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 xml:space="preserve">Carry out purchasing and maintenance of all materials as required for both </w:t>
      </w:r>
      <w:r w:rsidR="00465EC3">
        <w:rPr>
          <w:rFonts w:ascii="Calibri" w:eastAsia="Times New Roman" w:hAnsi="Calibri" w:cs="Calibri"/>
          <w:i/>
          <w:szCs w:val="22"/>
          <w:lang w:val="en-US" w:bidi="ar-SA"/>
        </w:rPr>
        <w:t xml:space="preserve">  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 xml:space="preserve">educational programs as well as vocational and skills training programs, including materials for social enterprise in the CLC with the CLCSC under the approval from the Vice-Director </w:t>
      </w:r>
    </w:p>
    <w:p w:rsidR="003B1311" w:rsidRPr="008A27AF" w:rsidRDefault="0009172A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 xml:space="preserve">Attend and participate in </w:t>
      </w:r>
      <w:r w:rsidR="003B1311" w:rsidRPr="008A27AF">
        <w:rPr>
          <w:rFonts w:ascii="Calibri" w:eastAsia="Times New Roman" w:hAnsi="Calibri" w:cs="Calibri"/>
          <w:i/>
          <w:szCs w:val="22"/>
          <w:lang w:val="en-US" w:bidi="ar-SA"/>
        </w:rPr>
        <w:t>GOCA training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>Extensively disseminate information on CLC and promote a community feeling of ownership by showing that everyon</w:t>
      </w:r>
      <w:r w:rsidR="00785B37">
        <w:rPr>
          <w:rFonts w:ascii="Calibri" w:eastAsia="Times New Roman" w:hAnsi="Calibri" w:cs="Calibri"/>
          <w:i/>
          <w:szCs w:val="22"/>
          <w:lang w:val="en-US" w:bidi="ar-SA"/>
        </w:rPr>
        <w:t>e has apart in setting up the CL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C and can use the many services it provides</w:t>
      </w:r>
    </w:p>
    <w:p w:rsidR="003B1311" w:rsidRPr="008A27AF" w:rsidRDefault="003B1311" w:rsidP="006A3846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</w:r>
      <w:r w:rsidR="00465EC3">
        <w:rPr>
          <w:rFonts w:ascii="Calibri" w:eastAsia="Times New Roman" w:hAnsi="Calibri" w:cs="Calibri"/>
          <w:i/>
          <w:szCs w:val="22"/>
          <w:lang w:val="en-US" w:bidi="ar-SA"/>
        </w:rPr>
        <w:t xml:space="preserve">     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 xml:space="preserve">Other tasks needed by the CLCMC members </w:t>
      </w:r>
    </w:p>
    <w:p w:rsidR="003B1311" w:rsidRPr="008A27AF" w:rsidRDefault="003B1311" w:rsidP="00465EC3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>Support child protection code of conduct and inclusive education policy leading by good examples</w:t>
      </w:r>
    </w:p>
    <w:p w:rsidR="00FC637E" w:rsidRDefault="003B1311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i/>
          <w:szCs w:val="22"/>
          <w:lang w:val="en-US" w:bidi="ar-SA"/>
        </w:rPr>
        <w:tab/>
        <w:t>The CLC Permanent Secretary has to satisfactorily perform his/her duties as mentioned above. Should he/she not perform to the expectation of the other CLCMC members, he/she may be voted out by a 3/5 majority of other members.</w:t>
      </w:r>
    </w:p>
    <w:p w:rsidR="00785B37" w:rsidRPr="008A27AF" w:rsidRDefault="00785B37" w:rsidP="00465EC3">
      <w:pPr>
        <w:autoSpaceDE w:val="0"/>
        <w:autoSpaceDN w:val="0"/>
        <w:adjustRightInd w:val="0"/>
        <w:spacing w:after="0" w:line="240" w:lineRule="auto"/>
        <w:ind w:left="1706" w:hanging="855"/>
        <w:contextualSpacing/>
        <w:rPr>
          <w:rFonts w:ascii="Calibri" w:eastAsia="Times New Roman" w:hAnsi="Calibri" w:cs="Calibri"/>
          <w:i/>
          <w:szCs w:val="22"/>
          <w:lang w:val="en-US" w:bidi="ar-SA"/>
        </w:rPr>
      </w:pPr>
    </w:p>
    <w:p w:rsidR="00FC637E" w:rsidRDefault="00CD02FF" w:rsidP="004C274F">
      <w:pPr>
        <w:pStyle w:val="ListParagraph"/>
        <w:numPr>
          <w:ilvl w:val="0"/>
          <w:numId w:val="21"/>
        </w:numPr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</w:pPr>
      <w:r w:rsidRPr="00CD02FF"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Committee for Women and Children (CCWC)</w:t>
      </w:r>
    </w:p>
    <w:p w:rsidR="007A60B5" w:rsidRDefault="003B1311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3B1311"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-</w:t>
      </w:r>
      <w:r w:rsidRPr="003B1311"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ab/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Be a focal point to identify students/people with special needs: deaf and/or blind, etc. </w:t>
      </w:r>
    </w:p>
    <w:p w:rsidR="003B1311" w:rsidRPr="008A27AF" w:rsidRDefault="007A60B5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i/>
          <w:color w:val="000000"/>
          <w:szCs w:val="22"/>
          <w:lang w:val="en-US" w:bidi="ar-SA"/>
        </w:rPr>
        <w:t>-</w:t>
      </w:r>
      <w:r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           </w:t>
      </w:r>
      <w:r w:rsidR="003B1311"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Act as referral pathway to appropriate institutions</w:t>
      </w:r>
    </w:p>
    <w:p w:rsidR="003B1311" w:rsidRPr="008A27AF" w:rsidRDefault="003B1311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Be a focal point to contact and follow-up with students’ parents or guardians of students with long-term absence or irregular class attendance </w:t>
      </w:r>
    </w:p>
    <w:p w:rsidR="003B1311" w:rsidRPr="008A27AF" w:rsidRDefault="0008599B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Attend and participate in </w:t>
      </w:r>
      <w:r w:rsid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GOCA training </w:t>
      </w:r>
    </w:p>
    <w:p w:rsidR="003B1311" w:rsidRPr="008A27AF" w:rsidRDefault="003B1311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Work closely with the CLC Director, Vice-Director and other members to organize and review different program activities ref</w:t>
      </w:r>
      <w:r w:rsidR="0008599B"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lective of the real identified 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 xml:space="preserve">needs of the community </w:t>
      </w:r>
    </w:p>
    <w:p w:rsidR="003B1311" w:rsidRPr="008A27AF" w:rsidRDefault="003B1311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lastRenderedPageBreak/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Extensively disseminate information on CLC and promote a community feeling of ownership by showing that everyone has a part in setting up the C L C and can use the many services it provides</w:t>
      </w:r>
    </w:p>
    <w:p w:rsidR="003B1311" w:rsidRPr="008A27AF" w:rsidRDefault="003B1311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Represent the CLCMC in other community meetings or, national or development partner workshops, lobbying support and cooperation with different agencies including; private firms, NGOs (both local and regional) for resource mobilization, internship and employment opportunities for the CLC graduates/learners</w:t>
      </w:r>
    </w:p>
    <w:p w:rsidR="003B1311" w:rsidRPr="008A27AF" w:rsidRDefault="003B1311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Support child protection code of conduct and inclusive education policy leading by good example</w:t>
      </w:r>
    </w:p>
    <w:p w:rsidR="003B1311" w:rsidRPr="008A27AF" w:rsidRDefault="003B1311" w:rsidP="003B1311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 xml:space="preserve">Other tasks needed by the CLCMC members </w:t>
      </w:r>
    </w:p>
    <w:p w:rsidR="00254182" w:rsidRPr="008A27AF" w:rsidRDefault="003B1311" w:rsidP="009216EA">
      <w:pPr>
        <w:ind w:left="810"/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</w:pP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>-</w:t>
      </w:r>
      <w:r w:rsidRPr="008A27AF">
        <w:rPr>
          <w:rFonts w:ascii="Calibri" w:eastAsia="Times New Roman" w:hAnsi="Calibri" w:cs="Calibri"/>
          <w:bCs/>
          <w:i/>
          <w:color w:val="000000"/>
          <w:szCs w:val="22"/>
          <w:lang w:val="en-US" w:bidi="ar-SA"/>
        </w:rPr>
        <w:tab/>
        <w:t>The CWCC, as a member of CLC, has to satisfactorily perform his/her duties as mentioned above. Should he/she not perform to the expectation of the other CLCMC members, he/she may be voted out by a 3/5 majority of other CLC members.</w:t>
      </w:r>
    </w:p>
    <w:p w:rsidR="00CD02FF" w:rsidRDefault="00CD02FF" w:rsidP="00CD02FF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Cs w:val="22"/>
          <w:lang w:val="en-US" w:bidi="ar-SA"/>
        </w:rPr>
      </w:pPr>
      <w:r w:rsidRPr="00CD02FF">
        <w:rPr>
          <w:rFonts w:ascii="Calibri" w:eastAsia="Times New Roman" w:hAnsi="Calibri" w:cs="Calibri"/>
          <w:b/>
          <w:bCs/>
          <w:i/>
          <w:iCs/>
          <w:szCs w:val="22"/>
          <w:lang w:val="en-US" w:bidi="ar-SA"/>
        </w:rPr>
        <w:t>CLCSC Representative in CLCMC (Chief of CLCSC)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3B1311">
        <w:rPr>
          <w:rFonts w:ascii="Calibri" w:eastAsia="Times New Roman" w:hAnsi="Calibri" w:cs="Calibri"/>
          <w:b/>
          <w:bCs/>
          <w:i/>
          <w:iCs/>
          <w:szCs w:val="22"/>
          <w:lang w:val="en-US" w:bidi="ar-SA"/>
        </w:rPr>
        <w:t>-</w:t>
      </w:r>
      <w:r w:rsidRPr="003B1311">
        <w:rPr>
          <w:rFonts w:ascii="Calibri" w:eastAsia="Times New Roman" w:hAnsi="Calibri" w:cs="Calibri"/>
          <w:b/>
          <w:bCs/>
          <w:i/>
          <w:iCs/>
          <w:szCs w:val="22"/>
          <w:lang w:val="en-US" w:bidi="ar-SA"/>
        </w:rPr>
        <w:tab/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Act as a representative of CLCSC, all its activities, duties and tasks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>Assist the Permanent Secretary to purchase materials and enroll students in CLC activities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>Assist the Permanent Secretary to carry out maintenance of all materials in the CLC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 xml:space="preserve">Monitor and evaluate the quality of all teaching and teachers’ performance in the CLC in coordination with other CLCSC members and submit report to the Secretary 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>Act as focal point for students in CLC activity; engage with teachers in order to raise and manage issues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>Assist the Permanent Secretary to recruit students and ensure security within the CLC in adherence with the internal regulations, codes of conduct in coordination with other CLCSC members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>Be a representative of the CLCSC in the CLCMC meeting and other CLC activities to raise issues of CLCSC with CLCMC</w:t>
      </w:r>
    </w:p>
    <w:p w:rsidR="003B1311" w:rsidRPr="000E7A65" w:rsidRDefault="00D95F37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 xml:space="preserve">Attend and participate in </w:t>
      </w:r>
      <w:r w:rsidR="00F877B7"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GOCA training 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>Support child protection code of conduct and inclusive education policy, leading by good examples</w:t>
      </w:r>
    </w:p>
    <w:p w:rsidR="003B1311" w:rsidRPr="000E7A65" w:rsidRDefault="003B1311" w:rsidP="003B1311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>Extensively disseminate information on CLC and promote a community feeling of ownership by showing that everyone</w:t>
      </w:r>
      <w:r w:rsidR="00FF3D0E">
        <w:rPr>
          <w:rFonts w:ascii="Calibri" w:eastAsia="Times New Roman" w:hAnsi="Calibri" w:cs="Calibri"/>
          <w:i/>
          <w:iCs/>
          <w:szCs w:val="22"/>
          <w:lang w:val="en-US" w:bidi="ar-SA"/>
        </w:rPr>
        <w:t xml:space="preserve"> has a part in setting up the C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LC and can use the many services it provides</w:t>
      </w:r>
    </w:p>
    <w:p w:rsidR="003B1311" w:rsidRPr="000E7A65" w:rsidRDefault="003B1311" w:rsidP="006A3846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 xml:space="preserve">Other tasks needed by the CLCMC members  </w:t>
      </w:r>
    </w:p>
    <w:p w:rsidR="005408F7" w:rsidRDefault="003B1311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>-</w:t>
      </w:r>
      <w:r w:rsidRPr="000E7A65">
        <w:rPr>
          <w:rFonts w:ascii="Calibri" w:eastAsia="Times New Roman" w:hAnsi="Calibri" w:cs="Calibri"/>
          <w:i/>
          <w:iCs/>
          <w:szCs w:val="22"/>
          <w:lang w:val="en-US" w:bidi="ar-SA"/>
        </w:rPr>
        <w:tab/>
        <w:t xml:space="preserve">Should he/she not perform to the expectation of the other CLCMC members, he/she may be voted out by a 3/5 majority of other </w:t>
      </w:r>
      <w:proofErr w:type="gramStart"/>
      <w:r w:rsidR="00FF3D0E">
        <w:rPr>
          <w:rFonts w:ascii="Calibri" w:eastAsia="Times New Roman" w:hAnsi="Calibri" w:cs="Calibri"/>
          <w:i/>
          <w:iCs/>
          <w:szCs w:val="22"/>
          <w:lang w:val="en-US" w:bidi="ar-SA"/>
        </w:rPr>
        <w:t>members.</w:t>
      </w:r>
      <w:proofErr w:type="gramEnd"/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CF24D5" w:rsidRDefault="00CF24D5" w:rsidP="001A2ED3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szCs w:val="22"/>
          <w:lang w:val="en-US" w:bidi="ar-SA"/>
        </w:rPr>
      </w:pPr>
    </w:p>
    <w:p w:rsidR="0087392F" w:rsidRDefault="0087392F">
      <w:pPr>
        <w:rPr>
          <w:rFonts w:ascii="Book Antiqua" w:hAnsi="Book Antiqua"/>
          <w:b/>
          <w:bCs/>
          <w:sz w:val="28"/>
          <w:szCs w:val="40"/>
          <w:lang w:val="en-US"/>
        </w:rPr>
      </w:pPr>
      <w:r>
        <w:rPr>
          <w:rFonts w:ascii="Book Antiqua" w:hAnsi="Book Antiqua"/>
          <w:b/>
          <w:bCs/>
          <w:sz w:val="28"/>
          <w:szCs w:val="40"/>
          <w:lang w:val="en-US"/>
        </w:rPr>
        <w:br w:type="page"/>
      </w:r>
    </w:p>
    <w:p w:rsidR="002E310B" w:rsidRPr="003A1D4E" w:rsidRDefault="00B654C9" w:rsidP="00D57C2D">
      <w:pPr>
        <w:ind w:firstLine="720"/>
        <w:rPr>
          <w:rFonts w:ascii="Book Antiqua" w:hAnsi="Book Antiqua"/>
          <w:b/>
          <w:bCs/>
          <w:sz w:val="28"/>
          <w:szCs w:val="40"/>
          <w:lang w:val="en-US"/>
        </w:rPr>
      </w:pPr>
      <w:r w:rsidRPr="003A1D4E">
        <w:rPr>
          <w:rFonts w:ascii="Book Antiqua" w:hAnsi="Book Antiqua"/>
          <w:b/>
          <w:bCs/>
          <w:sz w:val="28"/>
          <w:szCs w:val="40"/>
          <w:lang w:val="en-US"/>
        </w:rPr>
        <w:lastRenderedPageBreak/>
        <w:t>Session</w:t>
      </w:r>
      <w:r w:rsidR="00D549FC" w:rsidRPr="003A1D4E">
        <w:rPr>
          <w:rFonts w:ascii="Book Antiqua" w:hAnsi="Book Antiqua"/>
          <w:b/>
          <w:bCs/>
          <w:sz w:val="28"/>
          <w:szCs w:val="40"/>
          <w:lang w:val="en-US"/>
        </w:rPr>
        <w:t xml:space="preserve"> </w:t>
      </w:r>
      <w:r w:rsidR="003A1D4E">
        <w:rPr>
          <w:rFonts w:ascii="Book Antiqua" w:hAnsi="Book Antiqua"/>
          <w:b/>
          <w:bCs/>
          <w:sz w:val="28"/>
          <w:szCs w:val="40"/>
          <w:lang w:val="en-US"/>
        </w:rPr>
        <w:t>3</w:t>
      </w:r>
      <w:r w:rsidRPr="003A1D4E">
        <w:rPr>
          <w:rFonts w:ascii="Book Antiqua" w:hAnsi="Book Antiqua"/>
          <w:b/>
          <w:bCs/>
          <w:sz w:val="28"/>
          <w:szCs w:val="40"/>
          <w:lang w:val="en-US"/>
        </w:rPr>
        <w:t xml:space="preserve">: </w:t>
      </w:r>
      <w:r w:rsidR="00F62DC7">
        <w:rPr>
          <w:rFonts w:ascii="Book Antiqua" w:hAnsi="Book Antiqua"/>
          <w:b/>
          <w:bCs/>
          <w:sz w:val="28"/>
          <w:szCs w:val="40"/>
          <w:lang w:val="en-US"/>
        </w:rPr>
        <w:t xml:space="preserve">Documentation and Dissemination of CLC Activities 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Objectives</w:t>
      </w:r>
    </w:p>
    <w:p w:rsidR="00434A97" w:rsidRPr="00434A97" w:rsidRDefault="00434A97" w:rsidP="00434A9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To understand how</w:t>
      </w:r>
      <w:r w:rsidR="00896C8B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the</w:t>
      </w:r>
      <w:r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maintenance of essential documents is critical f</w:t>
      </w:r>
      <w:r w:rsidR="006F0730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or </w:t>
      </w:r>
      <w:r w:rsidR="00896C8B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proper </w:t>
      </w:r>
      <w:r w:rsidR="006F0730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governance of </w:t>
      </w:r>
      <w:r w:rsidR="00896C8B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a </w:t>
      </w:r>
      <w:r w:rsidR="006F0730">
        <w:rPr>
          <w:rFonts w:ascii="Calibri" w:eastAsia="Times New Roman" w:hAnsi="Calibri" w:cs="Calibri"/>
          <w:color w:val="000000"/>
          <w:szCs w:val="22"/>
          <w:lang w:val="en-US" w:bidi="ar-SA"/>
        </w:rPr>
        <w:t>CLC</w:t>
      </w:r>
    </w:p>
    <w:p w:rsidR="00434A97" w:rsidRPr="00896C8B" w:rsidRDefault="00434A97" w:rsidP="00380A5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896C8B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To identify </w:t>
      </w:r>
      <w:r w:rsidR="00B542E8">
        <w:rPr>
          <w:rFonts w:ascii="Calibri" w:eastAsia="Times New Roman" w:hAnsi="Calibri" w:cs="Calibri"/>
          <w:color w:val="000000"/>
          <w:szCs w:val="22"/>
          <w:lang w:val="en-US" w:bidi="ar-SA"/>
        </w:rPr>
        <w:t>key</w:t>
      </w:r>
      <w:r w:rsidR="00896C8B" w:rsidRPr="00934D4D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Pr="00934D4D">
        <w:rPr>
          <w:rFonts w:ascii="Calibri" w:eastAsia="Times New Roman" w:hAnsi="Calibri" w:cs="Calibri"/>
          <w:color w:val="000000"/>
          <w:szCs w:val="22"/>
          <w:lang w:val="en-US" w:bidi="ar-SA"/>
        </w:rPr>
        <w:t>ess</w:t>
      </w:r>
      <w:r w:rsidR="00864100" w:rsidRPr="00934D4D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ential documents </w:t>
      </w:r>
    </w:p>
    <w:p w:rsidR="006522E4" w:rsidRDefault="006522E4" w:rsidP="00434A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Expected outcome</w:t>
      </w:r>
    </w:p>
    <w:p w:rsidR="00434A97" w:rsidRPr="00434A97" w:rsidRDefault="00AE4123" w:rsidP="00434A9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color w:val="000000"/>
          <w:szCs w:val="22"/>
          <w:lang w:val="en-US" w:bidi="ar-SA"/>
        </w:rPr>
        <w:t>The CLCMCs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will </w:t>
      </w:r>
      <w:r w:rsidR="00934D4D">
        <w:rPr>
          <w:rFonts w:ascii="Calibri" w:eastAsia="Times New Roman" w:hAnsi="Calibri" w:cs="Calibri"/>
          <w:color w:val="000000"/>
          <w:szCs w:val="22"/>
          <w:lang w:val="en-US" w:bidi="ar-SA"/>
        </w:rPr>
        <w:t>understand</w:t>
      </w:r>
      <w:r w:rsidR="00934D4D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the importance of developing a process for maintaining and pro</w:t>
      </w:r>
      <w:r w:rsidR="00864100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tecting essential documents, as well as how to put this into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practice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6522E4" w:rsidRDefault="006522E4" w:rsidP="006522E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Expected out</w:t>
      </w:r>
      <w:r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put</w:t>
      </w:r>
    </w:p>
    <w:p w:rsidR="006522E4" w:rsidRPr="006522E4" w:rsidRDefault="006522E4" w:rsidP="006522E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6522E4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No specific output as these documents are </w:t>
      </w:r>
      <w:r w:rsidR="005E4F4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</w:t>
      </w:r>
      <w:r w:rsidRPr="006522E4">
        <w:rPr>
          <w:rFonts w:ascii="Calibri" w:eastAsia="Times New Roman" w:hAnsi="Calibri" w:cs="Calibri"/>
          <w:color w:val="000000"/>
          <w:szCs w:val="22"/>
          <w:lang w:val="en-US" w:bidi="ar-SA"/>
        </w:rPr>
        <w:t>product of other activities</w:t>
      </w:r>
    </w:p>
    <w:p w:rsidR="006522E4" w:rsidRDefault="006522E4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6522E4" w:rsidRDefault="006522E4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Notes to the Facilitator</w:t>
      </w:r>
    </w:p>
    <w:p w:rsidR="006522E4" w:rsidRPr="00434A97" w:rsidRDefault="006522E4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Pr="00434A97" w:rsidRDefault="006F0730" w:rsidP="00434A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color w:val="000000"/>
          <w:szCs w:val="22"/>
          <w:lang w:val="en-US" w:bidi="ar-SA"/>
        </w:rPr>
        <w:t>The CLC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framework documents provide the indicators </w:t>
      </w:r>
      <w:r w:rsidR="00864100">
        <w:rPr>
          <w:rFonts w:ascii="Calibri" w:eastAsia="Times New Roman" w:hAnsi="Calibri" w:cs="Calibri"/>
          <w:color w:val="000000"/>
          <w:szCs w:val="22"/>
          <w:lang w:val="en-US" w:bidi="ar-SA"/>
        </w:rPr>
        <w:t>through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which the transparen</w:t>
      </w:r>
      <w:r w:rsidR="005E4F41">
        <w:rPr>
          <w:rFonts w:ascii="Calibri" w:eastAsia="Times New Roman" w:hAnsi="Calibri" w:cs="Calibri"/>
          <w:color w:val="000000"/>
          <w:szCs w:val="22"/>
          <w:lang w:val="en-US" w:bidi="ar-SA"/>
        </w:rPr>
        <w:t>t</w:t>
      </w:r>
      <w:r w:rsidR="00864100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and effective</w:t>
      </w:r>
      <w:r w:rsidR="006522E4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functioning</w:t>
      </w:r>
      <w:r w:rsidR="00864100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of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CLCs </w:t>
      </w:r>
      <w:r w:rsidR="005E4F41">
        <w:rPr>
          <w:rFonts w:ascii="Calibri" w:eastAsia="Times New Roman" w:hAnsi="Calibri" w:cs="Calibri"/>
          <w:color w:val="000000"/>
          <w:szCs w:val="22"/>
          <w:lang w:val="en-US" w:bidi="ar-SA"/>
        </w:rPr>
        <w:t>is</w:t>
      </w:r>
      <w:r w:rsidR="005E4F41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measured. Documents such as ledger book</w:t>
      </w:r>
      <w:r w:rsidR="00864100">
        <w:rPr>
          <w:rFonts w:ascii="Calibri" w:eastAsia="Times New Roman" w:hAnsi="Calibri" w:cs="Calibri"/>
          <w:color w:val="000000"/>
          <w:szCs w:val="22"/>
          <w:lang w:val="en-US" w:bidi="ar-SA"/>
        </w:rPr>
        <w:t>s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and audit reports are essential for</w:t>
      </w:r>
      <w:r w:rsidR="00550162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the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responsive governance of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5E4F41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a </w:t>
      </w:r>
      <w:r>
        <w:rPr>
          <w:rFonts w:ascii="Calibri" w:eastAsia="Times New Roman" w:hAnsi="Calibri" w:cs="Calibri"/>
          <w:color w:val="000000"/>
          <w:szCs w:val="22"/>
          <w:lang w:val="en-US" w:bidi="ar-SA"/>
        </w:rPr>
        <w:t>CLC</w:t>
      </w:r>
      <w:r w:rsidR="00864100">
        <w:rPr>
          <w:rFonts w:ascii="Calibri" w:eastAsia="Times New Roman" w:hAnsi="Calibri" w:cs="Calibri"/>
          <w:color w:val="000000"/>
          <w:szCs w:val="22"/>
          <w:lang w:val="en-US" w:bidi="ar-SA"/>
        </w:rPr>
        <w:t>. To avoid complications</w:t>
      </w:r>
      <w:r w:rsidR="00550162">
        <w:rPr>
          <w:rFonts w:ascii="Calibri" w:eastAsia="Times New Roman" w:hAnsi="Calibri" w:cs="Calibri"/>
          <w:color w:val="000000"/>
          <w:szCs w:val="22"/>
          <w:lang w:val="en-US" w:bidi="ar-SA"/>
        </w:rPr>
        <w:t>,</w:t>
      </w:r>
      <w:r w:rsidR="00864100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333425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CLC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must ensure the orderly maintenance of official documents, reports</w:t>
      </w:r>
      <w:r w:rsidR="006522E4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550162">
        <w:rPr>
          <w:rFonts w:ascii="Calibri" w:eastAsia="Times New Roman" w:hAnsi="Calibri" w:cs="Calibri"/>
          <w:color w:val="000000"/>
          <w:szCs w:val="22"/>
          <w:lang w:val="en-US" w:bidi="ar-SA"/>
        </w:rPr>
        <w:t>and logbooks.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These must be accessible for inspection by all interested and concerned persons. Therefore</w:t>
      </w:r>
      <w:r w:rsidR="001A02CE">
        <w:rPr>
          <w:rFonts w:ascii="Calibri" w:eastAsia="Times New Roman" w:hAnsi="Calibri" w:cs="Calibri"/>
          <w:color w:val="000000"/>
          <w:szCs w:val="22"/>
          <w:lang w:val="en-US" w:bidi="ar-SA"/>
        </w:rPr>
        <w:t>,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all the activities of </w:t>
      </w:r>
      <w:r w:rsidR="00682C4B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CLC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have to be well documented and made available on request by any </w:t>
      </w:r>
      <w:r w:rsidR="001A02CE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CLC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member, government authority and/or donor to ensure </w:t>
      </w:r>
      <w:r w:rsidR="001A02CE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the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transparency of its activities. All the </w:t>
      </w:r>
      <w:r w:rsidR="00550162">
        <w:rPr>
          <w:rFonts w:ascii="Calibri" w:eastAsia="Times New Roman" w:hAnsi="Calibri" w:cs="Calibri"/>
          <w:color w:val="000000"/>
          <w:szCs w:val="22"/>
          <w:lang w:val="en-US" w:bidi="ar-SA"/>
        </w:rPr>
        <w:t>CLCMC members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must have an in-depth understanding of these documents </w:t>
      </w:r>
      <w:r w:rsidR="001A02CE">
        <w:rPr>
          <w:rFonts w:ascii="Calibri" w:eastAsia="Times New Roman" w:hAnsi="Calibri" w:cs="Calibri"/>
          <w:color w:val="000000"/>
          <w:szCs w:val="22"/>
          <w:lang w:val="en-US" w:bidi="ar-SA"/>
        </w:rPr>
        <w:t>as well as the</w:t>
      </w:r>
      <w:r w:rsidR="001A02CE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</w:t>
      </w:r>
      <w:r w:rsidR="00434A97"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process of maintaining them.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Methodology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Role play, discussion, and brainstorming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Time</w:t>
      </w:r>
    </w:p>
    <w:p w:rsidR="00434A97" w:rsidRPr="00434A97" w:rsidRDefault="007B15AF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95294D">
        <w:rPr>
          <w:rFonts w:ascii="Calibri" w:eastAsia="Times New Roman" w:hAnsi="Calibri" w:cs="Calibri"/>
          <w:color w:val="000000"/>
          <w:szCs w:val="22"/>
          <w:lang w:val="en-US" w:bidi="ar-SA"/>
        </w:rPr>
        <w:t>2</w:t>
      </w:r>
      <w:r w:rsidR="00434A97" w:rsidRPr="0095294D">
        <w:rPr>
          <w:rFonts w:ascii="Calibri" w:eastAsia="Times New Roman" w:hAnsi="Calibri" w:cs="Calibri"/>
          <w:color w:val="000000"/>
          <w:szCs w:val="22"/>
          <w:lang w:val="en-US" w:bidi="ar-SA"/>
        </w:rPr>
        <w:t xml:space="preserve"> hour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Materials Required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color w:val="000000"/>
          <w:szCs w:val="22"/>
          <w:lang w:val="en-US" w:bidi="ar-SA"/>
        </w:rPr>
        <w:t>Role play instructions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Default="00434A97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  <w:r w:rsidRPr="00434A97"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  <w:t>Activity Steps</w:t>
      </w:r>
    </w:p>
    <w:p w:rsidR="00AE4123" w:rsidRPr="00434A97" w:rsidRDefault="00AE4123" w:rsidP="00434A9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Cs w:val="22"/>
          <w:lang w:val="en-US" w:bidi="ar-SA"/>
        </w:rPr>
      </w:pPr>
    </w:p>
    <w:p w:rsidR="00434A97" w:rsidRDefault="00AE4123" w:rsidP="00AE412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AE4123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Ask the CLCMs: </w:t>
      </w:r>
      <w:r w:rsidR="00065D4E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What 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is ‘</w:t>
      </w:r>
      <w:r w:rsidR="00C01B9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documentation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’ </w:t>
      </w:r>
      <w:r w:rsidR="006522E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and 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how do you ‘document’</w:t>
      </w:r>
      <w:r w:rsidR="005501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something</w:t>
      </w:r>
      <w:r w:rsidR="00C01B9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?</w:t>
      </w:r>
    </w:p>
    <w:p w:rsidR="00AE4123" w:rsidRPr="00AE4123" w:rsidRDefault="00AE4123" w:rsidP="00AE4123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34A97" w:rsidRPr="00434A97" w:rsidRDefault="00434A97" w:rsidP="00434A97">
      <w:pPr>
        <w:autoSpaceDE w:val="0"/>
        <w:autoSpaceDN w:val="0"/>
        <w:adjustRightInd w:val="0"/>
        <w:spacing w:after="0" w:line="240" w:lineRule="auto"/>
        <w:ind w:left="450" w:hanging="450"/>
        <w:rPr>
          <w:rFonts w:ascii="Calibri" w:eastAsia="Times New Roman" w:hAnsi="Calibri" w:cs="Calibri"/>
          <w:color w:val="000000"/>
          <w:szCs w:val="22"/>
          <w:lang w:val="en-US" w:bidi="ar-SA"/>
        </w:rPr>
      </w:pPr>
    </w:p>
    <w:p w:rsidR="00434A97" w:rsidRPr="006B5296" w:rsidRDefault="00820D2D" w:rsidP="00E376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820D2D">
        <w:rPr>
          <w:rFonts w:ascii="Calibri" w:eastAsia="Times New Roman" w:hAnsi="Calibri" w:cs="Calibri"/>
          <w:i/>
          <w:iCs/>
          <w:color w:val="000000"/>
          <w:sz w:val="28"/>
          <w:szCs w:val="28"/>
          <w:lang w:val="en-US" w:bidi="ar-SA"/>
        </w:rPr>
        <w:sym w:font="Wingdings" w:char="F046"/>
      </w:r>
      <w:r w:rsidR="00E3769B" w:rsidRPr="006B5296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Documentation is a systematic method of keeping records through collecting and organizing different kinds of data and evidence. </w:t>
      </w:r>
      <w:r w:rsidRPr="006B5296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Documenting CLC activities</w:t>
      </w:r>
      <w:r w:rsidR="0099035F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will provide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records of </w:t>
      </w:r>
      <w:r w:rsidRPr="006B5296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 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implementation and CLC programs/activities. CLCMCs must </w:t>
      </w:r>
      <w:r w:rsidRPr="006B5296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document 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all </w:t>
      </w:r>
      <w:r w:rsidRPr="006B5296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process</w:t>
      </w:r>
      <w:r w:rsidR="00864100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es</w:t>
      </w:r>
      <w:r w:rsidRPr="006B5296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and outcomes </w:t>
      </w:r>
      <w:r w:rsidR="0099035F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for</w:t>
      </w:r>
      <w:r w:rsidRPr="006B5296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all programs and activities related to CLC operations. </w:t>
      </w:r>
      <w:r w:rsidR="005501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For example</w:t>
      </w:r>
      <w:r w:rsidR="001A02CE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,</w:t>
      </w:r>
      <w:r w:rsidR="005501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student attendance must be documented by teachers and submitted to the CLCMC to record the operation of classe</w:t>
      </w:r>
      <w:r w:rsidR="0099035F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s.  Keeping a logbook for visitors </w:t>
      </w:r>
      <w:r w:rsidR="005501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demonstrates activity within the CLC</w:t>
      </w:r>
      <w:r w:rsidR="0099035F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,</w:t>
      </w:r>
      <w:r w:rsidR="005501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and </w:t>
      </w:r>
      <w:r w:rsidR="0099035F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ledgers</w:t>
      </w:r>
      <w:r w:rsidR="005501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record the cash flow and spending of the CLCMC.  These documents will be used to verify that the activities occu</w:t>
      </w:r>
      <w:r w:rsidR="0099035F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r</w:t>
      </w:r>
      <w:r w:rsidR="005501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ring within the CLC are in line with </w:t>
      </w:r>
      <w:r w:rsidR="00132F6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the objective of the CLC, as well as </w:t>
      </w:r>
      <w:r w:rsidR="001A02CE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ensuring that </w:t>
      </w:r>
      <w:r w:rsidR="00132F6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spending is transparent and in accordance with the annual activity plan and budget.</w:t>
      </w:r>
    </w:p>
    <w:p w:rsidR="00065D4E" w:rsidRDefault="00065D4E" w:rsidP="00E376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</w:p>
    <w:p w:rsidR="00065D4E" w:rsidRPr="00065D4E" w:rsidRDefault="0063107B" w:rsidP="00065D4E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Why </w:t>
      </w:r>
      <w:r w:rsidR="00132F6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do 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we need</w:t>
      </w:r>
      <w:r w:rsidR="00065D4E" w:rsidRPr="00065D4E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to document all CLC activities? Note down their answers.</w:t>
      </w:r>
    </w:p>
    <w:p w:rsidR="00E3769B" w:rsidRDefault="00065D4E" w:rsidP="00E376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3107B" w:rsidRPr="0063107B" w:rsidRDefault="0063107B" w:rsidP="00E376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</w:p>
    <w:p w:rsidR="00820D2D" w:rsidRPr="005D1752" w:rsidRDefault="00820D2D" w:rsidP="00820D2D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</w:p>
    <w:p w:rsidR="00820D2D" w:rsidRPr="00820D2D" w:rsidRDefault="00820D2D" w:rsidP="00820D2D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Calibri"/>
          <w:color w:val="000000"/>
          <w:sz w:val="28"/>
          <w:szCs w:val="28"/>
          <w:lang w:val="en-US" w:bidi="ar-SA"/>
        </w:rPr>
      </w:pPr>
    </w:p>
    <w:p w:rsidR="00434A97" w:rsidRDefault="00434A97" w:rsidP="00434A9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50" w:hanging="450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5D175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Ask the</w:t>
      </w:r>
      <w:r w:rsidR="00323E8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CLCMC</w:t>
      </w:r>
      <w:r w:rsidRPr="005D175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to spontaneously call out responses to the question, “What types of documents are important to maintain</w:t>
      </w:r>
      <w:r w:rsidR="005A5A4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within the CLC</w:t>
      </w:r>
      <w:r w:rsidRPr="005D175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?” Any answers will be recorded on a sheet of paper and promptly displayed. Likely answers should include those listed below. Make sure that all </w:t>
      </w:r>
      <w:r w:rsidR="00323E8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CLCMC </w:t>
      </w:r>
      <w:r w:rsidR="00132F6B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members </w:t>
      </w:r>
      <w:r w:rsidRPr="005D175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understand the purpose of each of these documents:</w:t>
      </w:r>
    </w:p>
    <w:p w:rsidR="00C75512" w:rsidRPr="00C75512" w:rsidRDefault="00C75512" w:rsidP="00C7551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CLC 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Annual Activity</w:t>
      </w: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Plan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- from District Office of Education</w:t>
      </w:r>
    </w:p>
    <w:p w:rsidR="00C75512" w:rsidRPr="00C75512" w:rsidRDefault="00C75512" w:rsidP="00C7551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Written re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port of the program activities </w:t>
      </w:r>
    </w:p>
    <w:p w:rsidR="00C75512" w:rsidRPr="00C75512" w:rsidRDefault="00C75512" w:rsidP="00C7551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Minute of CLCMC 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(</w:t>
      </w: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and other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)</w:t>
      </w: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meeting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s</w:t>
      </w:r>
    </w:p>
    <w:p w:rsidR="00C75512" w:rsidRPr="0070755A" w:rsidRDefault="003B6862" w:rsidP="0070755A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All m</w:t>
      </w:r>
      <w:r w:rsidR="00C75512" w:rsidRPr="00C75512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onitoring and evaluation report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s of CLC activities</w:t>
      </w:r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, including copies of </w:t>
      </w:r>
      <w:r w:rsidR="005A5A44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any partner</w:t>
      </w:r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and</w:t>
      </w:r>
      <w:r w:rsidR="005A5A44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/or</w:t>
      </w:r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</w:t>
      </w:r>
      <w:proofErr w:type="spellStart"/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PoE</w:t>
      </w:r>
      <w:proofErr w:type="spellEnd"/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</w:t>
      </w:r>
      <w:proofErr w:type="spellStart"/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MnE</w:t>
      </w:r>
      <w:proofErr w:type="spellEnd"/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evaluation reports</w:t>
      </w: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</w:t>
      </w:r>
    </w:p>
    <w:p w:rsidR="00C75512" w:rsidRDefault="00C75512" w:rsidP="00C7551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Community </w:t>
      </w:r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needs </w:t>
      </w: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pro</w:t>
      </w:r>
      <w:r w:rsidR="003B6862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file and community information from local authorities</w:t>
      </w:r>
    </w:p>
    <w:p w:rsidR="00C75512" w:rsidRDefault="00C75512" w:rsidP="00C7551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Sample of </w:t>
      </w:r>
      <w:r w:rsidR="0070755A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teaching</w:t>
      </w:r>
      <w:r w:rsidR="003B6862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 </w:t>
      </w:r>
      <w:r w:rsidR="00132F6B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 xml:space="preserve">curriculum </w:t>
      </w:r>
      <w:r w:rsidR="003B6862"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  <w:t>from CLC</w:t>
      </w:r>
    </w:p>
    <w:p w:rsidR="00EB1D5C" w:rsidRPr="0070755A" w:rsidRDefault="00EB1D5C" w:rsidP="0070755A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Calibri" w:eastAsia="Times New Roman" w:hAnsi="Calibri" w:cs="Calibri"/>
          <w:i/>
          <w:iCs/>
          <w:color w:val="000000"/>
          <w:szCs w:val="22"/>
          <w:lang w:val="en-US" w:bidi="ar-SA"/>
        </w:rPr>
      </w:pPr>
    </w:p>
    <w:p w:rsidR="003B6862" w:rsidRDefault="003B6862" w:rsidP="00EB1D5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val="en-US" w:bidi="ar-SA"/>
        </w:rPr>
      </w:pPr>
    </w:p>
    <w:p w:rsidR="00EB1D5C" w:rsidRDefault="00EB1D5C" w:rsidP="00EB1D5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EB1D5C"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val="en-US" w:bidi="ar-SA"/>
        </w:rPr>
        <w:sym w:font="Wingdings" w:char="F046"/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We need </w:t>
      </w:r>
      <w:r w:rsidR="005A5A4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good 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documentation </w:t>
      </w:r>
      <w:r w:rsidR="005A5A4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processes 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because: </w:t>
      </w:r>
    </w:p>
    <w:p w:rsidR="00EB1D5C" w:rsidRDefault="00EB1D5C" w:rsidP="00EB1D5C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 w:rsidRPr="00EB1D5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Documentation increase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</w:t>
      </w:r>
      <w:r w:rsidRPr="00EB1D5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the efficiency of CLC personnel to repeat activities based on the gained</w:t>
      </w:r>
      <w:r w:rsidR="005A5A4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knowledge and experience</w:t>
      </w:r>
      <w:r w:rsidRPr="00EB1D5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. It also helps us to avoid prev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ious mistakes</w:t>
      </w:r>
      <w:r w:rsidRPr="00EB1D5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</w:p>
    <w:p w:rsidR="00EB1D5C" w:rsidRDefault="00B9145B" w:rsidP="00EB1D5C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D</w:t>
      </w:r>
      <w:r w:rsidR="00EB1D5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ocumentation helps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the </w:t>
      </w:r>
      <w:r w:rsidR="00EB1D5C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 to show its strengths and weakness, successes and failures to 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other stakeholders and donors</w:t>
      </w:r>
    </w:p>
    <w:p w:rsidR="00B9145B" w:rsidRDefault="00B9145B" w:rsidP="00EB1D5C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Helps </w:t>
      </w:r>
      <w:r w:rsidR="005A5A4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in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promot</w:t>
      </w:r>
      <w:r w:rsidR="005A5A4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ing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the CLC to others</w:t>
      </w:r>
    </w:p>
    <w:p w:rsidR="00B9145B" w:rsidRDefault="00B9145B" w:rsidP="00EB1D5C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Documentation and preservation of important information </w:t>
      </w:r>
      <w:r w:rsidR="00075C84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within the 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CLC helps us 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make informed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decision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 about future courses of actions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</w:t>
      </w:r>
    </w:p>
    <w:p w:rsidR="00B9145B" w:rsidRDefault="00B9145B" w:rsidP="00EB1D5C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Documenting the results of monitoring helps us to track successes and problems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within the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CLC programs and support</w:t>
      </w:r>
      <w:r w:rsidR="003B6862"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>s us in taking appropriate actions</w:t>
      </w:r>
      <w:r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  <w:t xml:space="preserve">  </w:t>
      </w:r>
    </w:p>
    <w:p w:rsidR="00B9145B" w:rsidRPr="00EB1D5C" w:rsidRDefault="00B9145B" w:rsidP="00B9145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Cs w:val="22"/>
          <w:lang w:val="en-US" w:bidi="ar-SA"/>
        </w:rPr>
      </w:pPr>
    </w:p>
    <w:p w:rsidR="0026443A" w:rsidRPr="0026443A" w:rsidRDefault="0026443A" w:rsidP="0026443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26443A" w:rsidRPr="0026443A" w:rsidRDefault="0026443A" w:rsidP="0026443A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>
        <w:rPr>
          <w:b/>
          <w:bCs/>
          <w:i/>
          <w:iCs/>
          <w:lang w:val="en-US"/>
        </w:rPr>
        <w:t xml:space="preserve">Ask the CLCMC: What </w:t>
      </w:r>
      <w:r w:rsidR="003B6862">
        <w:rPr>
          <w:b/>
          <w:bCs/>
          <w:i/>
          <w:iCs/>
          <w:lang w:val="en-US"/>
        </w:rPr>
        <w:t>does</w:t>
      </w:r>
      <w:r>
        <w:rPr>
          <w:b/>
          <w:bCs/>
          <w:i/>
          <w:iCs/>
          <w:lang w:val="en-US"/>
        </w:rPr>
        <w:t xml:space="preserve"> dissemination</w:t>
      </w:r>
      <w:r w:rsidR="003B6862">
        <w:rPr>
          <w:b/>
          <w:bCs/>
          <w:i/>
          <w:iCs/>
          <w:lang w:val="en-US"/>
        </w:rPr>
        <w:t xml:space="preserve"> mean</w:t>
      </w:r>
      <w:r>
        <w:rPr>
          <w:b/>
          <w:bCs/>
          <w:i/>
          <w:iCs/>
          <w:lang w:val="en-US"/>
        </w:rPr>
        <w:t xml:space="preserve">? Note </w:t>
      </w:r>
      <w:r w:rsidR="00075C84">
        <w:rPr>
          <w:b/>
          <w:bCs/>
          <w:i/>
          <w:iCs/>
          <w:lang w:val="en-US"/>
        </w:rPr>
        <w:t>their answers</w:t>
      </w:r>
      <w:r>
        <w:rPr>
          <w:b/>
          <w:bCs/>
          <w:i/>
          <w:iCs/>
          <w:lang w:val="en-US"/>
        </w:rPr>
        <w:t>:</w:t>
      </w:r>
    </w:p>
    <w:p w:rsidR="0026443A" w:rsidRDefault="0026443A" w:rsidP="0026443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 w:rsidRPr="0026443A">
        <w:rPr>
          <w:b/>
          <w:bCs/>
          <w:i/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bCs/>
          <w:i/>
          <w:iCs/>
          <w:lang w:val="en-US"/>
        </w:rPr>
        <w:t>…………………………………………..</w:t>
      </w:r>
      <w:r w:rsidRPr="0026443A">
        <w:rPr>
          <w:b/>
          <w:bCs/>
          <w:i/>
          <w:iCs/>
          <w:lang w:val="en-US"/>
        </w:rPr>
        <w:t>…………………………</w:t>
      </w:r>
    </w:p>
    <w:p w:rsidR="003B6862" w:rsidRDefault="003B6862" w:rsidP="0026443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sz w:val="32"/>
          <w:szCs w:val="42"/>
          <w:lang w:val="en-US"/>
        </w:rPr>
      </w:pPr>
    </w:p>
    <w:p w:rsidR="0026443A" w:rsidRDefault="0026443A" w:rsidP="0026443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 w:rsidRPr="00A46451">
        <w:rPr>
          <w:b/>
          <w:bCs/>
          <w:i/>
          <w:iCs/>
          <w:sz w:val="32"/>
          <w:szCs w:val="42"/>
          <w:lang w:val="en-US"/>
        </w:rPr>
        <w:sym w:font="Wingdings" w:char="F046"/>
      </w:r>
      <w:r>
        <w:rPr>
          <w:b/>
          <w:bCs/>
          <w:i/>
          <w:iCs/>
          <w:lang w:val="en-US"/>
        </w:rPr>
        <w:t xml:space="preserve"> </w:t>
      </w:r>
      <w:r w:rsidR="00075C84">
        <w:rPr>
          <w:b/>
          <w:bCs/>
          <w:i/>
          <w:iCs/>
          <w:lang w:val="en-US"/>
        </w:rPr>
        <w:t>D</w:t>
      </w:r>
      <w:r>
        <w:rPr>
          <w:b/>
          <w:bCs/>
          <w:i/>
          <w:iCs/>
          <w:lang w:val="en-US"/>
        </w:rPr>
        <w:t>issemination means distribution o</w:t>
      </w:r>
      <w:r w:rsidR="003B6862">
        <w:rPr>
          <w:b/>
          <w:bCs/>
          <w:i/>
          <w:iCs/>
          <w:lang w:val="en-US"/>
        </w:rPr>
        <w:t xml:space="preserve">f CLC information to different </w:t>
      </w:r>
      <w:r>
        <w:rPr>
          <w:b/>
          <w:bCs/>
          <w:i/>
          <w:iCs/>
          <w:lang w:val="en-US"/>
        </w:rPr>
        <w:t xml:space="preserve">stakeholders. In addition to reporting to DoE and </w:t>
      </w:r>
      <w:proofErr w:type="spellStart"/>
      <w:r>
        <w:rPr>
          <w:b/>
          <w:bCs/>
          <w:i/>
          <w:iCs/>
          <w:lang w:val="en-US"/>
        </w:rPr>
        <w:t>PoE</w:t>
      </w:r>
      <w:proofErr w:type="spellEnd"/>
      <w:r>
        <w:rPr>
          <w:b/>
          <w:bCs/>
          <w:i/>
          <w:iCs/>
          <w:lang w:val="en-US"/>
        </w:rPr>
        <w:t xml:space="preserve">, CLCMCs need to share information with </w:t>
      </w:r>
      <w:r w:rsidR="003B6862">
        <w:rPr>
          <w:b/>
          <w:bCs/>
          <w:i/>
          <w:iCs/>
          <w:lang w:val="en-US"/>
        </w:rPr>
        <w:t>stakeholders such as</w:t>
      </w:r>
      <w:r>
        <w:rPr>
          <w:b/>
          <w:bCs/>
          <w:i/>
          <w:iCs/>
          <w:lang w:val="en-US"/>
        </w:rPr>
        <w:t xml:space="preserve"> members of the community, development partners, donors, local government offices, concerned ministries, corporate bodies</w:t>
      </w:r>
      <w:r w:rsidR="00075C84">
        <w:rPr>
          <w:b/>
          <w:bCs/>
          <w:i/>
          <w:iCs/>
          <w:lang w:val="en-US"/>
        </w:rPr>
        <w:t xml:space="preserve"> and possibly with</w:t>
      </w:r>
      <w:r w:rsidR="005A5A44">
        <w:rPr>
          <w:b/>
          <w:bCs/>
          <w:i/>
          <w:iCs/>
          <w:lang w:val="en-US"/>
        </w:rPr>
        <w:t xml:space="preserve"> </w:t>
      </w:r>
      <w:r>
        <w:rPr>
          <w:b/>
          <w:bCs/>
          <w:i/>
          <w:iCs/>
          <w:lang w:val="en-US"/>
        </w:rPr>
        <w:t>religious institutions</w:t>
      </w:r>
      <w:r w:rsidR="005A5A44">
        <w:rPr>
          <w:b/>
          <w:bCs/>
          <w:i/>
          <w:iCs/>
          <w:lang w:val="en-US"/>
        </w:rPr>
        <w:t xml:space="preserve"> from </w:t>
      </w:r>
      <w:proofErr w:type="gramStart"/>
      <w:r w:rsidR="005A5A44">
        <w:rPr>
          <w:b/>
          <w:bCs/>
          <w:i/>
          <w:iCs/>
          <w:lang w:val="en-US"/>
        </w:rPr>
        <w:t>whom</w:t>
      </w:r>
      <w:proofErr w:type="gramEnd"/>
      <w:r w:rsidR="005A5A44">
        <w:rPr>
          <w:b/>
          <w:bCs/>
          <w:i/>
          <w:iCs/>
          <w:lang w:val="en-US"/>
        </w:rPr>
        <w:t xml:space="preserve"> they seek support</w:t>
      </w:r>
      <w:r w:rsidR="003B6862">
        <w:rPr>
          <w:b/>
          <w:bCs/>
          <w:i/>
          <w:iCs/>
          <w:lang w:val="en-US"/>
        </w:rPr>
        <w:t>. Dissemination of information about the CLC can be as easy as a community gathering or meeting to share stories of success.</w:t>
      </w:r>
    </w:p>
    <w:p w:rsidR="006E7FAF" w:rsidRDefault="006E7FAF" w:rsidP="0026443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</w:p>
    <w:p w:rsidR="006E7FAF" w:rsidRDefault="00321F32" w:rsidP="006E7FA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Ask the CLCMC: </w:t>
      </w:r>
      <w:r w:rsidR="00075C84">
        <w:rPr>
          <w:b/>
          <w:bCs/>
          <w:i/>
          <w:iCs/>
          <w:lang w:val="en-US"/>
        </w:rPr>
        <w:t xml:space="preserve">Why would </w:t>
      </w:r>
      <w:proofErr w:type="gramStart"/>
      <w:r w:rsidR="00075C84">
        <w:rPr>
          <w:b/>
          <w:bCs/>
          <w:i/>
          <w:iCs/>
          <w:lang w:val="en-US"/>
        </w:rPr>
        <w:t>disseminati</w:t>
      </w:r>
      <w:r w:rsidR="005A5A44">
        <w:rPr>
          <w:b/>
          <w:bCs/>
          <w:i/>
          <w:iCs/>
          <w:lang w:val="en-US"/>
        </w:rPr>
        <w:t>ng</w:t>
      </w:r>
      <w:proofErr w:type="gramEnd"/>
      <w:r w:rsidR="005A5A44">
        <w:rPr>
          <w:b/>
          <w:bCs/>
          <w:i/>
          <w:iCs/>
          <w:lang w:val="en-US"/>
        </w:rPr>
        <w:t xml:space="preserve"> information</w:t>
      </w:r>
      <w:r w:rsidR="00075C84">
        <w:rPr>
          <w:b/>
          <w:bCs/>
          <w:i/>
          <w:iCs/>
          <w:lang w:val="en-US"/>
        </w:rPr>
        <w:t xml:space="preserve"> about CLC activities within the community be of value to the CLC</w:t>
      </w:r>
      <w:r w:rsidR="006E7FAF" w:rsidRPr="006E7FAF">
        <w:rPr>
          <w:b/>
          <w:bCs/>
          <w:i/>
          <w:iCs/>
          <w:lang w:val="en-US"/>
        </w:rPr>
        <w:t xml:space="preserve">? </w:t>
      </w:r>
      <w:r>
        <w:rPr>
          <w:b/>
          <w:bCs/>
          <w:i/>
          <w:iCs/>
          <w:lang w:val="en-US"/>
        </w:rPr>
        <w:t>Note their answers.</w:t>
      </w:r>
    </w:p>
    <w:p w:rsidR="00321F32" w:rsidRDefault="00321F32" w:rsidP="00321F3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A5734F">
        <w:rPr>
          <w:b/>
          <w:bCs/>
          <w:i/>
          <w:iCs/>
          <w:lang w:val="en-US"/>
        </w:rPr>
        <w:t>.</w:t>
      </w:r>
    </w:p>
    <w:p w:rsidR="003B6862" w:rsidRDefault="003B6862" w:rsidP="00321F3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</w:p>
    <w:p w:rsidR="00A5734F" w:rsidRDefault="00A5734F" w:rsidP="00321F3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sym w:font="Wingdings" w:char="F046"/>
      </w:r>
      <w:r w:rsidR="005A5A44">
        <w:rPr>
          <w:b/>
          <w:bCs/>
          <w:i/>
          <w:iCs/>
          <w:lang w:val="en-US"/>
        </w:rPr>
        <w:t xml:space="preserve"> </w:t>
      </w:r>
      <w:r>
        <w:rPr>
          <w:b/>
          <w:bCs/>
          <w:i/>
          <w:iCs/>
          <w:lang w:val="en-US"/>
        </w:rPr>
        <w:t xml:space="preserve">Without </w:t>
      </w:r>
      <w:r w:rsidR="00075C84">
        <w:rPr>
          <w:b/>
          <w:bCs/>
          <w:i/>
          <w:iCs/>
          <w:lang w:val="en-US"/>
        </w:rPr>
        <w:t xml:space="preserve">strong </w:t>
      </w:r>
      <w:r>
        <w:rPr>
          <w:b/>
          <w:bCs/>
          <w:i/>
          <w:iCs/>
          <w:lang w:val="en-US"/>
        </w:rPr>
        <w:t xml:space="preserve">dissemination of </w:t>
      </w:r>
      <w:r w:rsidR="00075C84">
        <w:rPr>
          <w:b/>
          <w:bCs/>
          <w:i/>
          <w:iCs/>
          <w:lang w:val="en-US"/>
        </w:rPr>
        <w:t xml:space="preserve">CLC activity and progress </w:t>
      </w:r>
      <w:r>
        <w:rPr>
          <w:b/>
          <w:bCs/>
          <w:i/>
          <w:iCs/>
          <w:lang w:val="en-US"/>
        </w:rPr>
        <w:t xml:space="preserve">information </w:t>
      </w:r>
      <w:r w:rsidR="00075C84">
        <w:rPr>
          <w:b/>
          <w:bCs/>
          <w:i/>
          <w:iCs/>
          <w:lang w:val="en-US"/>
        </w:rPr>
        <w:t xml:space="preserve">within our communities </w:t>
      </w:r>
      <w:r>
        <w:rPr>
          <w:b/>
          <w:bCs/>
          <w:i/>
          <w:iCs/>
          <w:lang w:val="en-US"/>
        </w:rPr>
        <w:t xml:space="preserve">we cannot </w:t>
      </w:r>
      <w:r w:rsidR="00075C84">
        <w:rPr>
          <w:b/>
          <w:bCs/>
          <w:i/>
          <w:iCs/>
          <w:lang w:val="en-US"/>
        </w:rPr>
        <w:t>properly advocate</w:t>
      </w:r>
      <w:r>
        <w:rPr>
          <w:b/>
          <w:bCs/>
          <w:i/>
          <w:iCs/>
          <w:lang w:val="en-US"/>
        </w:rPr>
        <w:t xml:space="preserve"> for our CLC. </w:t>
      </w:r>
      <w:r w:rsidR="0072463B">
        <w:rPr>
          <w:b/>
          <w:bCs/>
          <w:i/>
          <w:iCs/>
          <w:lang w:val="en-US"/>
        </w:rPr>
        <w:t xml:space="preserve">Through dissemination of </w:t>
      </w:r>
      <w:r w:rsidR="00075C84">
        <w:rPr>
          <w:b/>
          <w:bCs/>
          <w:i/>
          <w:iCs/>
          <w:lang w:val="en-US"/>
        </w:rPr>
        <w:t xml:space="preserve">relevant </w:t>
      </w:r>
      <w:r w:rsidR="0072463B">
        <w:rPr>
          <w:b/>
          <w:bCs/>
          <w:i/>
          <w:iCs/>
          <w:lang w:val="en-US"/>
        </w:rPr>
        <w:t xml:space="preserve">information we can provide our development partners </w:t>
      </w:r>
      <w:r w:rsidR="00075C84">
        <w:rPr>
          <w:b/>
          <w:bCs/>
          <w:i/>
          <w:iCs/>
          <w:lang w:val="en-US"/>
        </w:rPr>
        <w:t xml:space="preserve">with progress updates and </w:t>
      </w:r>
      <w:r w:rsidR="005A5A44">
        <w:rPr>
          <w:b/>
          <w:bCs/>
          <w:i/>
          <w:iCs/>
          <w:lang w:val="en-US"/>
        </w:rPr>
        <w:t xml:space="preserve">keep </w:t>
      </w:r>
      <w:r w:rsidR="00075C84">
        <w:rPr>
          <w:b/>
          <w:bCs/>
          <w:i/>
          <w:iCs/>
          <w:lang w:val="en-US"/>
        </w:rPr>
        <w:t xml:space="preserve">our communities </w:t>
      </w:r>
      <w:r w:rsidR="005A5A44">
        <w:rPr>
          <w:b/>
          <w:bCs/>
          <w:i/>
          <w:iCs/>
          <w:lang w:val="en-US"/>
        </w:rPr>
        <w:t>engaged</w:t>
      </w:r>
      <w:r w:rsidR="00075C84">
        <w:rPr>
          <w:b/>
          <w:bCs/>
          <w:i/>
          <w:iCs/>
          <w:lang w:val="en-US"/>
        </w:rPr>
        <w:t xml:space="preserve"> in CLC activities</w:t>
      </w:r>
      <w:r w:rsidR="0072463B">
        <w:rPr>
          <w:b/>
          <w:bCs/>
          <w:i/>
          <w:iCs/>
          <w:lang w:val="en-US"/>
        </w:rPr>
        <w:t xml:space="preserve">. Regular dissemination of information to potential partners can also help us in mobilizing </w:t>
      </w:r>
      <w:r w:rsidR="00075C84">
        <w:rPr>
          <w:b/>
          <w:bCs/>
          <w:i/>
          <w:iCs/>
          <w:lang w:val="en-US"/>
        </w:rPr>
        <w:t xml:space="preserve">increased </w:t>
      </w:r>
      <w:r w:rsidR="0072463B">
        <w:rPr>
          <w:b/>
          <w:bCs/>
          <w:i/>
          <w:iCs/>
          <w:lang w:val="en-US"/>
        </w:rPr>
        <w:t xml:space="preserve">technical and financial assistance. </w:t>
      </w:r>
    </w:p>
    <w:p w:rsidR="00721054" w:rsidRPr="00321F32" w:rsidRDefault="00721054" w:rsidP="00321F3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</w:p>
    <w:p w:rsidR="00721054" w:rsidRDefault="00721054" w:rsidP="0072105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Ask the CLCMC: </w:t>
      </w:r>
      <w:r w:rsidR="00075C84">
        <w:rPr>
          <w:b/>
          <w:bCs/>
          <w:i/>
          <w:iCs/>
          <w:lang w:val="en-US"/>
        </w:rPr>
        <w:t>Name some</w:t>
      </w:r>
      <w:r>
        <w:rPr>
          <w:b/>
          <w:bCs/>
          <w:i/>
          <w:iCs/>
          <w:lang w:val="en-US"/>
        </w:rPr>
        <w:t xml:space="preserve"> techniques of dissemination</w:t>
      </w:r>
      <w:r w:rsidRPr="006E7FAF">
        <w:rPr>
          <w:b/>
          <w:bCs/>
          <w:i/>
          <w:iCs/>
          <w:lang w:val="en-US"/>
        </w:rPr>
        <w:t xml:space="preserve">? </w:t>
      </w:r>
      <w:r>
        <w:rPr>
          <w:b/>
          <w:bCs/>
          <w:i/>
          <w:iCs/>
          <w:lang w:val="en-US"/>
        </w:rPr>
        <w:t>Note their answers.</w:t>
      </w:r>
    </w:p>
    <w:p w:rsidR="00721054" w:rsidRDefault="00721054" w:rsidP="0072105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 w:rsidRPr="00721054">
        <w:rPr>
          <w:b/>
          <w:bCs/>
          <w:i/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A02CE" w:rsidRDefault="001A02CE" w:rsidP="0072105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</w:p>
    <w:p w:rsidR="00937E23" w:rsidRDefault="00937E23" w:rsidP="0072105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 w:rsidRPr="00542839">
        <w:rPr>
          <w:b/>
          <w:bCs/>
          <w:i/>
          <w:iCs/>
          <w:sz w:val="28"/>
          <w:szCs w:val="40"/>
          <w:lang w:val="en-US"/>
        </w:rPr>
        <w:sym w:font="Wingdings" w:char="F046"/>
      </w:r>
      <w:r w:rsidR="00542839" w:rsidRPr="00542839">
        <w:rPr>
          <w:b/>
          <w:bCs/>
          <w:i/>
          <w:iCs/>
          <w:sz w:val="28"/>
          <w:szCs w:val="40"/>
          <w:lang w:val="en-US"/>
        </w:rPr>
        <w:t xml:space="preserve"> </w:t>
      </w:r>
      <w:r w:rsidR="00542839">
        <w:rPr>
          <w:b/>
          <w:bCs/>
          <w:i/>
          <w:iCs/>
          <w:lang w:val="en-US"/>
        </w:rPr>
        <w:t>Techniques of dissemination:</w:t>
      </w:r>
    </w:p>
    <w:p w:rsidR="00542839" w:rsidRDefault="00075C84" w:rsidP="005428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Community m</w:t>
      </w:r>
      <w:r w:rsidR="003B6862">
        <w:rPr>
          <w:b/>
          <w:bCs/>
          <w:i/>
          <w:iCs/>
          <w:lang w:val="en-US"/>
        </w:rPr>
        <w:t>eetings</w:t>
      </w:r>
    </w:p>
    <w:p w:rsidR="00542839" w:rsidRDefault="003B6862" w:rsidP="005428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E</w:t>
      </w:r>
      <w:r w:rsidR="00542839">
        <w:rPr>
          <w:b/>
          <w:bCs/>
          <w:i/>
          <w:iCs/>
          <w:lang w:val="en-US"/>
        </w:rPr>
        <w:t>xposure visits</w:t>
      </w:r>
    </w:p>
    <w:p w:rsidR="00CB00AC" w:rsidRDefault="00CB00AC" w:rsidP="005428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Preparing flipcharts,</w:t>
      </w:r>
    </w:p>
    <w:p w:rsidR="00CB00AC" w:rsidRDefault="00CB00AC" w:rsidP="005428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Preparing leaflet</w:t>
      </w:r>
      <w:r w:rsidR="00075C84">
        <w:rPr>
          <w:b/>
          <w:bCs/>
          <w:i/>
          <w:iCs/>
          <w:lang w:val="en-US"/>
        </w:rPr>
        <w:t>s</w:t>
      </w:r>
      <w:r w:rsidR="001A02CE">
        <w:rPr>
          <w:b/>
          <w:bCs/>
          <w:i/>
          <w:iCs/>
          <w:lang w:val="en-US"/>
        </w:rPr>
        <w:t xml:space="preserve"> and posters</w:t>
      </w:r>
    </w:p>
    <w:p w:rsidR="00CB00AC" w:rsidRDefault="00CB00AC" w:rsidP="005428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Preparing </w:t>
      </w:r>
      <w:r w:rsidR="003B6862">
        <w:rPr>
          <w:b/>
          <w:bCs/>
          <w:i/>
          <w:iCs/>
          <w:lang w:val="en-US"/>
        </w:rPr>
        <w:t>reports</w:t>
      </w:r>
    </w:p>
    <w:p w:rsidR="007F6081" w:rsidRDefault="007F6081" w:rsidP="007F608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</w:p>
    <w:p w:rsidR="007F6081" w:rsidRDefault="003B6862" w:rsidP="007F608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Ask the CLCMC: Who</w:t>
      </w:r>
      <w:r w:rsidR="007F6081">
        <w:rPr>
          <w:b/>
          <w:bCs/>
          <w:i/>
          <w:iCs/>
          <w:lang w:val="en-US"/>
        </w:rPr>
        <w:t xml:space="preserve"> are the recipients of CLC information</w:t>
      </w:r>
      <w:r w:rsidR="00075C84">
        <w:rPr>
          <w:b/>
          <w:bCs/>
          <w:i/>
          <w:iCs/>
          <w:lang w:val="en-US"/>
        </w:rPr>
        <w:t xml:space="preserve"> dissemination</w:t>
      </w:r>
      <w:r w:rsidR="007F6081">
        <w:rPr>
          <w:b/>
          <w:bCs/>
          <w:i/>
          <w:iCs/>
          <w:lang w:val="en-US"/>
        </w:rPr>
        <w:t>? Note their answers.</w:t>
      </w:r>
    </w:p>
    <w:p w:rsidR="001A02CE" w:rsidRDefault="007F6081" w:rsidP="007F60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A02CE" w:rsidRDefault="001A02CE" w:rsidP="007F60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</w:p>
    <w:p w:rsidR="007F6081" w:rsidRPr="007F6081" w:rsidRDefault="00995274" w:rsidP="007F60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sym w:font="Wingdings" w:char="F046"/>
      </w:r>
      <w:r>
        <w:rPr>
          <w:b/>
          <w:bCs/>
          <w:i/>
          <w:iCs/>
          <w:lang w:val="en-US"/>
        </w:rPr>
        <w:t xml:space="preserve">In general </w:t>
      </w:r>
      <w:r w:rsidR="00075C84">
        <w:rPr>
          <w:b/>
          <w:bCs/>
          <w:i/>
          <w:iCs/>
          <w:lang w:val="en-US"/>
        </w:rPr>
        <w:t xml:space="preserve">a </w:t>
      </w:r>
      <w:r>
        <w:rPr>
          <w:b/>
          <w:bCs/>
          <w:i/>
          <w:iCs/>
          <w:lang w:val="en-US"/>
        </w:rPr>
        <w:t xml:space="preserve">CLC should </w:t>
      </w:r>
      <w:r w:rsidR="00075C84">
        <w:rPr>
          <w:b/>
          <w:bCs/>
          <w:i/>
          <w:iCs/>
          <w:lang w:val="en-US"/>
        </w:rPr>
        <w:t xml:space="preserve">aim to </w:t>
      </w:r>
      <w:r>
        <w:rPr>
          <w:b/>
          <w:bCs/>
          <w:i/>
          <w:iCs/>
          <w:lang w:val="en-US"/>
        </w:rPr>
        <w:t xml:space="preserve">disseminate its information to: </w:t>
      </w:r>
      <w:r w:rsidR="007F6081" w:rsidRPr="007F6081">
        <w:rPr>
          <w:b/>
          <w:bCs/>
          <w:i/>
          <w:iCs/>
          <w:lang w:val="en-US"/>
        </w:rPr>
        <w:t xml:space="preserve"> </w:t>
      </w:r>
    </w:p>
    <w:p w:rsidR="00542839" w:rsidRDefault="00995274" w:rsidP="0099527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Community members</w:t>
      </w:r>
    </w:p>
    <w:p w:rsidR="00995274" w:rsidRDefault="00995274" w:rsidP="0099527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CLC’s development partners</w:t>
      </w:r>
    </w:p>
    <w:p w:rsidR="00995274" w:rsidRDefault="00F667E9" w:rsidP="0099527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Donor agencies</w:t>
      </w:r>
    </w:p>
    <w:p w:rsidR="00F667E9" w:rsidRDefault="00F667E9" w:rsidP="0099527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Relevant ministries, </w:t>
      </w:r>
      <w:r w:rsidR="00075C84">
        <w:rPr>
          <w:b/>
          <w:bCs/>
          <w:i/>
          <w:iCs/>
          <w:lang w:val="en-US"/>
        </w:rPr>
        <w:t xml:space="preserve"> district</w:t>
      </w:r>
      <w:r>
        <w:rPr>
          <w:b/>
          <w:bCs/>
          <w:i/>
          <w:iCs/>
          <w:lang w:val="en-US"/>
        </w:rPr>
        <w:t xml:space="preserve"> and provincial</w:t>
      </w:r>
      <w:r w:rsidR="00075C84">
        <w:rPr>
          <w:b/>
          <w:bCs/>
          <w:i/>
          <w:iCs/>
          <w:lang w:val="en-US"/>
        </w:rPr>
        <w:t>-level</w:t>
      </w:r>
      <w:r>
        <w:rPr>
          <w:b/>
          <w:bCs/>
          <w:i/>
          <w:iCs/>
          <w:lang w:val="en-US"/>
        </w:rPr>
        <w:t xml:space="preserve"> departments</w:t>
      </w:r>
    </w:p>
    <w:p w:rsidR="00F667E9" w:rsidRDefault="004D415F" w:rsidP="0099527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The private sector; example through NEA Job Centre in Prey Veng </w:t>
      </w:r>
    </w:p>
    <w:p w:rsidR="00F667E9" w:rsidRDefault="00F667E9" w:rsidP="0099527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Civil society organizations</w:t>
      </w:r>
    </w:p>
    <w:p w:rsidR="00F667E9" w:rsidRDefault="00896E9B" w:rsidP="0099527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The local </w:t>
      </w:r>
      <w:proofErr w:type="spellStart"/>
      <w:r>
        <w:rPr>
          <w:b/>
          <w:bCs/>
          <w:i/>
          <w:iCs/>
          <w:lang w:val="en-US"/>
        </w:rPr>
        <w:t>Aja</w:t>
      </w:r>
      <w:proofErr w:type="spellEnd"/>
      <w:r>
        <w:rPr>
          <w:b/>
          <w:bCs/>
          <w:i/>
          <w:iCs/>
          <w:lang w:val="en-US"/>
        </w:rPr>
        <w:t xml:space="preserve"> and pagoda</w:t>
      </w:r>
    </w:p>
    <w:sectPr w:rsidR="00F667E9" w:rsidSect="00EE745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6D4" w:rsidRDefault="00C946D4" w:rsidP="00F57110">
      <w:pPr>
        <w:spacing w:after="0" w:line="240" w:lineRule="auto"/>
      </w:pPr>
      <w:r>
        <w:separator/>
      </w:r>
    </w:p>
  </w:endnote>
  <w:endnote w:type="continuationSeparator" w:id="0">
    <w:p w:rsidR="00C946D4" w:rsidRDefault="00C946D4" w:rsidP="00F5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0194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4F41" w:rsidRDefault="00A21B9E">
        <w:pPr>
          <w:pStyle w:val="Footer"/>
          <w:jc w:val="center"/>
        </w:pPr>
        <w:r>
          <w:fldChar w:fldCharType="begin"/>
        </w:r>
        <w:r w:rsidR="00C67720">
          <w:instrText xml:space="preserve"> PAGE   \* MERGEFORMAT </w:instrText>
        </w:r>
        <w:r>
          <w:fldChar w:fldCharType="separate"/>
        </w:r>
        <w:r w:rsidR="00714E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4F41" w:rsidRDefault="005E4F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6D4" w:rsidRDefault="00C946D4" w:rsidP="00F57110">
      <w:pPr>
        <w:spacing w:after="0" w:line="240" w:lineRule="auto"/>
      </w:pPr>
      <w:r>
        <w:separator/>
      </w:r>
    </w:p>
  </w:footnote>
  <w:footnote w:type="continuationSeparator" w:id="0">
    <w:p w:rsidR="00C946D4" w:rsidRDefault="00C946D4" w:rsidP="00F57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0B7C"/>
    <w:multiLevelType w:val="hybridMultilevel"/>
    <w:tmpl w:val="7CE86294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5BA6319"/>
    <w:multiLevelType w:val="hybridMultilevel"/>
    <w:tmpl w:val="86F845E6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15C96"/>
    <w:multiLevelType w:val="hybridMultilevel"/>
    <w:tmpl w:val="3C3058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E3F36"/>
    <w:multiLevelType w:val="hybridMultilevel"/>
    <w:tmpl w:val="9C108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4AF"/>
    <w:multiLevelType w:val="hybridMultilevel"/>
    <w:tmpl w:val="0CB61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43DF5"/>
    <w:multiLevelType w:val="hybridMultilevel"/>
    <w:tmpl w:val="B1C09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05844"/>
    <w:multiLevelType w:val="hybridMultilevel"/>
    <w:tmpl w:val="60DE8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D78BF"/>
    <w:multiLevelType w:val="hybridMultilevel"/>
    <w:tmpl w:val="D5000F2E"/>
    <w:lvl w:ilvl="0" w:tplc="92544510">
      <w:start w:val="1"/>
      <w:numFmt w:val="decimal"/>
      <w:lvlText w:val="%1."/>
      <w:lvlJc w:val="left"/>
      <w:pPr>
        <w:ind w:left="170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8">
    <w:nsid w:val="13886B5C"/>
    <w:multiLevelType w:val="hybridMultilevel"/>
    <w:tmpl w:val="EFE22F36"/>
    <w:lvl w:ilvl="0" w:tplc="0421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150E6EBF"/>
    <w:multiLevelType w:val="hybridMultilevel"/>
    <w:tmpl w:val="AC48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C0486"/>
    <w:multiLevelType w:val="hybridMultilevel"/>
    <w:tmpl w:val="D818B070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0779D"/>
    <w:multiLevelType w:val="hybridMultilevel"/>
    <w:tmpl w:val="9E767DA8"/>
    <w:lvl w:ilvl="0" w:tplc="2BE2FBC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D1C0C"/>
    <w:multiLevelType w:val="hybridMultilevel"/>
    <w:tmpl w:val="95E61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E7034"/>
    <w:multiLevelType w:val="hybridMultilevel"/>
    <w:tmpl w:val="A2E82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A379DF"/>
    <w:multiLevelType w:val="hybridMultilevel"/>
    <w:tmpl w:val="4AAA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A5DC1"/>
    <w:multiLevelType w:val="hybridMultilevel"/>
    <w:tmpl w:val="CEB0A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1478A"/>
    <w:multiLevelType w:val="hybridMultilevel"/>
    <w:tmpl w:val="820C94E0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A6477"/>
    <w:multiLevelType w:val="hybridMultilevel"/>
    <w:tmpl w:val="32C66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A9531C"/>
    <w:multiLevelType w:val="hybridMultilevel"/>
    <w:tmpl w:val="462092C0"/>
    <w:lvl w:ilvl="0" w:tplc="0232A03A">
      <w:start w:val="1"/>
      <w:numFmt w:val="decimal"/>
      <w:lvlText w:val="%1."/>
      <w:lvlJc w:val="left"/>
      <w:pPr>
        <w:ind w:left="2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6" w:hanging="360"/>
      </w:pPr>
    </w:lvl>
    <w:lvl w:ilvl="2" w:tplc="0409001B" w:tentative="1">
      <w:start w:val="1"/>
      <w:numFmt w:val="lowerRoman"/>
      <w:lvlText w:val="%3."/>
      <w:lvlJc w:val="right"/>
      <w:pPr>
        <w:ind w:left="3506" w:hanging="180"/>
      </w:pPr>
    </w:lvl>
    <w:lvl w:ilvl="3" w:tplc="0409000F" w:tentative="1">
      <w:start w:val="1"/>
      <w:numFmt w:val="decimal"/>
      <w:lvlText w:val="%4."/>
      <w:lvlJc w:val="left"/>
      <w:pPr>
        <w:ind w:left="4226" w:hanging="360"/>
      </w:pPr>
    </w:lvl>
    <w:lvl w:ilvl="4" w:tplc="04090019" w:tentative="1">
      <w:start w:val="1"/>
      <w:numFmt w:val="lowerLetter"/>
      <w:lvlText w:val="%5."/>
      <w:lvlJc w:val="left"/>
      <w:pPr>
        <w:ind w:left="4946" w:hanging="360"/>
      </w:pPr>
    </w:lvl>
    <w:lvl w:ilvl="5" w:tplc="0409001B" w:tentative="1">
      <w:start w:val="1"/>
      <w:numFmt w:val="lowerRoman"/>
      <w:lvlText w:val="%6."/>
      <w:lvlJc w:val="right"/>
      <w:pPr>
        <w:ind w:left="5666" w:hanging="180"/>
      </w:pPr>
    </w:lvl>
    <w:lvl w:ilvl="6" w:tplc="0409000F" w:tentative="1">
      <w:start w:val="1"/>
      <w:numFmt w:val="decimal"/>
      <w:lvlText w:val="%7."/>
      <w:lvlJc w:val="left"/>
      <w:pPr>
        <w:ind w:left="6386" w:hanging="360"/>
      </w:pPr>
    </w:lvl>
    <w:lvl w:ilvl="7" w:tplc="04090019" w:tentative="1">
      <w:start w:val="1"/>
      <w:numFmt w:val="lowerLetter"/>
      <w:lvlText w:val="%8."/>
      <w:lvlJc w:val="left"/>
      <w:pPr>
        <w:ind w:left="7106" w:hanging="360"/>
      </w:pPr>
    </w:lvl>
    <w:lvl w:ilvl="8" w:tplc="0409001B" w:tentative="1">
      <w:start w:val="1"/>
      <w:numFmt w:val="lowerRoman"/>
      <w:lvlText w:val="%9."/>
      <w:lvlJc w:val="right"/>
      <w:pPr>
        <w:ind w:left="7826" w:hanging="180"/>
      </w:pPr>
    </w:lvl>
  </w:abstractNum>
  <w:abstractNum w:abstractNumId="19">
    <w:nsid w:val="3D2D33DD"/>
    <w:multiLevelType w:val="hybridMultilevel"/>
    <w:tmpl w:val="D9FC2AB4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3D7B48E9"/>
    <w:multiLevelType w:val="hybridMultilevel"/>
    <w:tmpl w:val="16C4A43A"/>
    <w:lvl w:ilvl="0" w:tplc="BB622FA4">
      <w:start w:val="1"/>
      <w:numFmt w:val="decimal"/>
      <w:lvlText w:val="%1."/>
      <w:lvlJc w:val="left"/>
      <w:pPr>
        <w:ind w:left="1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21">
    <w:nsid w:val="40832856"/>
    <w:multiLevelType w:val="hybridMultilevel"/>
    <w:tmpl w:val="5D8E828A"/>
    <w:lvl w:ilvl="0" w:tplc="AB985BB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2">
    <w:nsid w:val="45F05244"/>
    <w:multiLevelType w:val="hybridMultilevel"/>
    <w:tmpl w:val="7876D332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468931EE"/>
    <w:multiLevelType w:val="hybridMultilevel"/>
    <w:tmpl w:val="8722A5BE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>
    <w:nsid w:val="487D281C"/>
    <w:multiLevelType w:val="hybridMultilevel"/>
    <w:tmpl w:val="B37ABF14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4B69473E"/>
    <w:multiLevelType w:val="hybridMultilevel"/>
    <w:tmpl w:val="A1BE7D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465851"/>
    <w:multiLevelType w:val="hybridMultilevel"/>
    <w:tmpl w:val="A8BA72FC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4CF10489"/>
    <w:multiLevelType w:val="hybridMultilevel"/>
    <w:tmpl w:val="58E248EA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A92ECB"/>
    <w:multiLevelType w:val="hybridMultilevel"/>
    <w:tmpl w:val="A0E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F5665F"/>
    <w:multiLevelType w:val="hybridMultilevel"/>
    <w:tmpl w:val="E60034E8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345D30"/>
    <w:multiLevelType w:val="hybridMultilevel"/>
    <w:tmpl w:val="32F65508"/>
    <w:lvl w:ilvl="0" w:tplc="FD565396">
      <w:start w:val="1"/>
      <w:numFmt w:val="decimal"/>
      <w:lvlText w:val="%1."/>
      <w:lvlJc w:val="left"/>
      <w:pPr>
        <w:ind w:left="1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31">
    <w:nsid w:val="5A41390B"/>
    <w:multiLevelType w:val="hybridMultilevel"/>
    <w:tmpl w:val="38D224A6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>
    <w:nsid w:val="5CE63D5A"/>
    <w:multiLevelType w:val="hybridMultilevel"/>
    <w:tmpl w:val="B810B4EC"/>
    <w:lvl w:ilvl="0" w:tplc="0421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3">
    <w:nsid w:val="5E5B212B"/>
    <w:multiLevelType w:val="hybridMultilevel"/>
    <w:tmpl w:val="688E7890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DC3462"/>
    <w:multiLevelType w:val="hybridMultilevel"/>
    <w:tmpl w:val="9B2EC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8D187F"/>
    <w:multiLevelType w:val="hybridMultilevel"/>
    <w:tmpl w:val="34088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956C7"/>
    <w:multiLevelType w:val="hybridMultilevel"/>
    <w:tmpl w:val="A5F29D68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43619C"/>
    <w:multiLevelType w:val="hybridMultilevel"/>
    <w:tmpl w:val="B1D4A33E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8">
    <w:nsid w:val="681C3594"/>
    <w:multiLevelType w:val="hybridMultilevel"/>
    <w:tmpl w:val="B82A9942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203791"/>
    <w:multiLevelType w:val="hybridMultilevel"/>
    <w:tmpl w:val="EC24A5C2"/>
    <w:lvl w:ilvl="0" w:tplc="0421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0">
    <w:nsid w:val="6B9E6B24"/>
    <w:multiLevelType w:val="hybridMultilevel"/>
    <w:tmpl w:val="02DE4B86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1">
    <w:nsid w:val="6BA67D19"/>
    <w:multiLevelType w:val="hybridMultilevel"/>
    <w:tmpl w:val="BCCEB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49138C"/>
    <w:multiLevelType w:val="hybridMultilevel"/>
    <w:tmpl w:val="139E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2469D2"/>
    <w:multiLevelType w:val="hybridMultilevel"/>
    <w:tmpl w:val="F7DA175A"/>
    <w:lvl w:ilvl="0" w:tplc="E8E081E6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4">
    <w:nsid w:val="7A5158D6"/>
    <w:multiLevelType w:val="hybridMultilevel"/>
    <w:tmpl w:val="C2CC92B2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5">
    <w:nsid w:val="7B4F5C6C"/>
    <w:multiLevelType w:val="hybridMultilevel"/>
    <w:tmpl w:val="A7829E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35365D"/>
    <w:multiLevelType w:val="hybridMultilevel"/>
    <w:tmpl w:val="8BD4A85C"/>
    <w:lvl w:ilvl="0" w:tplc="0421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7">
    <w:nsid w:val="7F233679"/>
    <w:multiLevelType w:val="hybridMultilevel"/>
    <w:tmpl w:val="E2D24CD4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5"/>
  </w:num>
  <w:num w:numId="3">
    <w:abstractNumId w:val="11"/>
  </w:num>
  <w:num w:numId="4">
    <w:abstractNumId w:val="44"/>
  </w:num>
  <w:num w:numId="5">
    <w:abstractNumId w:val="37"/>
  </w:num>
  <w:num w:numId="6">
    <w:abstractNumId w:val="22"/>
  </w:num>
  <w:num w:numId="7">
    <w:abstractNumId w:val="40"/>
  </w:num>
  <w:num w:numId="8">
    <w:abstractNumId w:val="0"/>
  </w:num>
  <w:num w:numId="9">
    <w:abstractNumId w:val="13"/>
  </w:num>
  <w:num w:numId="10">
    <w:abstractNumId w:val="3"/>
  </w:num>
  <w:num w:numId="11">
    <w:abstractNumId w:val="14"/>
  </w:num>
  <w:num w:numId="12">
    <w:abstractNumId w:val="6"/>
  </w:num>
  <w:num w:numId="13">
    <w:abstractNumId w:val="12"/>
  </w:num>
  <w:num w:numId="14">
    <w:abstractNumId w:val="19"/>
  </w:num>
  <w:num w:numId="15">
    <w:abstractNumId w:val="26"/>
  </w:num>
  <w:num w:numId="16">
    <w:abstractNumId w:val="28"/>
  </w:num>
  <w:num w:numId="17">
    <w:abstractNumId w:val="4"/>
  </w:num>
  <w:num w:numId="18">
    <w:abstractNumId w:val="23"/>
  </w:num>
  <w:num w:numId="19">
    <w:abstractNumId w:val="25"/>
  </w:num>
  <w:num w:numId="20">
    <w:abstractNumId w:val="31"/>
  </w:num>
  <w:num w:numId="21">
    <w:abstractNumId w:val="24"/>
  </w:num>
  <w:num w:numId="22">
    <w:abstractNumId w:val="20"/>
  </w:num>
  <w:num w:numId="23">
    <w:abstractNumId w:val="7"/>
  </w:num>
  <w:num w:numId="24">
    <w:abstractNumId w:val="30"/>
  </w:num>
  <w:num w:numId="25">
    <w:abstractNumId w:val="18"/>
  </w:num>
  <w:num w:numId="26">
    <w:abstractNumId w:val="9"/>
  </w:num>
  <w:num w:numId="27">
    <w:abstractNumId w:val="21"/>
  </w:num>
  <w:num w:numId="28">
    <w:abstractNumId w:val="43"/>
  </w:num>
  <w:num w:numId="29">
    <w:abstractNumId w:val="42"/>
  </w:num>
  <w:num w:numId="30">
    <w:abstractNumId w:val="17"/>
  </w:num>
  <w:num w:numId="31">
    <w:abstractNumId w:val="35"/>
  </w:num>
  <w:num w:numId="32">
    <w:abstractNumId w:val="2"/>
  </w:num>
  <w:num w:numId="33">
    <w:abstractNumId w:val="45"/>
  </w:num>
  <w:num w:numId="34">
    <w:abstractNumId w:val="39"/>
  </w:num>
  <w:num w:numId="35">
    <w:abstractNumId w:val="32"/>
  </w:num>
  <w:num w:numId="36">
    <w:abstractNumId w:val="8"/>
  </w:num>
  <w:num w:numId="37">
    <w:abstractNumId w:val="1"/>
  </w:num>
  <w:num w:numId="38">
    <w:abstractNumId w:val="38"/>
  </w:num>
  <w:num w:numId="39">
    <w:abstractNumId w:val="36"/>
  </w:num>
  <w:num w:numId="40">
    <w:abstractNumId w:val="46"/>
  </w:num>
  <w:num w:numId="41">
    <w:abstractNumId w:val="27"/>
  </w:num>
  <w:num w:numId="42">
    <w:abstractNumId w:val="16"/>
  </w:num>
  <w:num w:numId="43">
    <w:abstractNumId w:val="10"/>
  </w:num>
  <w:num w:numId="44">
    <w:abstractNumId w:val="15"/>
  </w:num>
  <w:num w:numId="45">
    <w:abstractNumId w:val="33"/>
  </w:num>
  <w:num w:numId="46">
    <w:abstractNumId w:val="47"/>
  </w:num>
  <w:num w:numId="47">
    <w:abstractNumId w:val="2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0B"/>
    <w:rsid w:val="00012BF3"/>
    <w:rsid w:val="00026757"/>
    <w:rsid w:val="00030170"/>
    <w:rsid w:val="00041CE8"/>
    <w:rsid w:val="00043A96"/>
    <w:rsid w:val="00045ED5"/>
    <w:rsid w:val="00055D46"/>
    <w:rsid w:val="00062C00"/>
    <w:rsid w:val="00065D4E"/>
    <w:rsid w:val="00075C84"/>
    <w:rsid w:val="00075E7B"/>
    <w:rsid w:val="00077784"/>
    <w:rsid w:val="000827B5"/>
    <w:rsid w:val="0008599B"/>
    <w:rsid w:val="0009172A"/>
    <w:rsid w:val="00093543"/>
    <w:rsid w:val="000971B9"/>
    <w:rsid w:val="000A19EA"/>
    <w:rsid w:val="000A3CE6"/>
    <w:rsid w:val="000A76EF"/>
    <w:rsid w:val="000B1214"/>
    <w:rsid w:val="000B6D57"/>
    <w:rsid w:val="000C14FC"/>
    <w:rsid w:val="000C3613"/>
    <w:rsid w:val="000C4D96"/>
    <w:rsid w:val="000D2D8B"/>
    <w:rsid w:val="000D4900"/>
    <w:rsid w:val="000E4551"/>
    <w:rsid w:val="000E7A65"/>
    <w:rsid w:val="001062B1"/>
    <w:rsid w:val="00111AF9"/>
    <w:rsid w:val="00114795"/>
    <w:rsid w:val="001211AB"/>
    <w:rsid w:val="00132F6B"/>
    <w:rsid w:val="00153254"/>
    <w:rsid w:val="00155868"/>
    <w:rsid w:val="0015737F"/>
    <w:rsid w:val="00157E04"/>
    <w:rsid w:val="0016549D"/>
    <w:rsid w:val="00174422"/>
    <w:rsid w:val="00187867"/>
    <w:rsid w:val="00192977"/>
    <w:rsid w:val="0019622E"/>
    <w:rsid w:val="001A02CE"/>
    <w:rsid w:val="001A2ED3"/>
    <w:rsid w:val="001B5E61"/>
    <w:rsid w:val="001C686F"/>
    <w:rsid w:val="001E2E9A"/>
    <w:rsid w:val="001E37C1"/>
    <w:rsid w:val="001F5A50"/>
    <w:rsid w:val="001F7951"/>
    <w:rsid w:val="00214B33"/>
    <w:rsid w:val="002164EC"/>
    <w:rsid w:val="002231A8"/>
    <w:rsid w:val="002319AA"/>
    <w:rsid w:val="00245118"/>
    <w:rsid w:val="00254182"/>
    <w:rsid w:val="002563E6"/>
    <w:rsid w:val="0026443A"/>
    <w:rsid w:val="002670B6"/>
    <w:rsid w:val="002679AC"/>
    <w:rsid w:val="00275E07"/>
    <w:rsid w:val="0029054C"/>
    <w:rsid w:val="00291048"/>
    <w:rsid w:val="00292947"/>
    <w:rsid w:val="002B722E"/>
    <w:rsid w:val="002D734C"/>
    <w:rsid w:val="002D75B8"/>
    <w:rsid w:val="002D766B"/>
    <w:rsid w:val="002E2EEC"/>
    <w:rsid w:val="002E310B"/>
    <w:rsid w:val="002E5413"/>
    <w:rsid w:val="002F68D9"/>
    <w:rsid w:val="00301A35"/>
    <w:rsid w:val="00307C10"/>
    <w:rsid w:val="003169EC"/>
    <w:rsid w:val="00321160"/>
    <w:rsid w:val="00321F32"/>
    <w:rsid w:val="00323E84"/>
    <w:rsid w:val="00333425"/>
    <w:rsid w:val="003364FE"/>
    <w:rsid w:val="00355184"/>
    <w:rsid w:val="00355EF8"/>
    <w:rsid w:val="0036298F"/>
    <w:rsid w:val="0036308A"/>
    <w:rsid w:val="00367B45"/>
    <w:rsid w:val="003750E5"/>
    <w:rsid w:val="0038026E"/>
    <w:rsid w:val="00380A56"/>
    <w:rsid w:val="0038132E"/>
    <w:rsid w:val="003A0DD7"/>
    <w:rsid w:val="003A1D4E"/>
    <w:rsid w:val="003B1311"/>
    <w:rsid w:val="003B6862"/>
    <w:rsid w:val="003D11C8"/>
    <w:rsid w:val="003E1E80"/>
    <w:rsid w:val="003F1E56"/>
    <w:rsid w:val="00410337"/>
    <w:rsid w:val="004150DA"/>
    <w:rsid w:val="00416E97"/>
    <w:rsid w:val="004171E7"/>
    <w:rsid w:val="00434A97"/>
    <w:rsid w:val="00447D6C"/>
    <w:rsid w:val="00463BF0"/>
    <w:rsid w:val="00465EC3"/>
    <w:rsid w:val="004773E8"/>
    <w:rsid w:val="00477A5F"/>
    <w:rsid w:val="00493E12"/>
    <w:rsid w:val="00495D58"/>
    <w:rsid w:val="004A1D58"/>
    <w:rsid w:val="004C274F"/>
    <w:rsid w:val="004C6407"/>
    <w:rsid w:val="004D09E3"/>
    <w:rsid w:val="004D415F"/>
    <w:rsid w:val="004D636B"/>
    <w:rsid w:val="004F6DF5"/>
    <w:rsid w:val="00501911"/>
    <w:rsid w:val="00504EFB"/>
    <w:rsid w:val="00506CD8"/>
    <w:rsid w:val="005077F4"/>
    <w:rsid w:val="00522B30"/>
    <w:rsid w:val="005271C5"/>
    <w:rsid w:val="0053168F"/>
    <w:rsid w:val="00531E92"/>
    <w:rsid w:val="005408F7"/>
    <w:rsid w:val="00542839"/>
    <w:rsid w:val="00550162"/>
    <w:rsid w:val="0056249E"/>
    <w:rsid w:val="00564816"/>
    <w:rsid w:val="0057004D"/>
    <w:rsid w:val="00572000"/>
    <w:rsid w:val="00577EC3"/>
    <w:rsid w:val="005928A9"/>
    <w:rsid w:val="0059687D"/>
    <w:rsid w:val="005A049D"/>
    <w:rsid w:val="005A5A44"/>
    <w:rsid w:val="005C354C"/>
    <w:rsid w:val="005C3A80"/>
    <w:rsid w:val="005C421C"/>
    <w:rsid w:val="005D1752"/>
    <w:rsid w:val="005E4F41"/>
    <w:rsid w:val="005F29C4"/>
    <w:rsid w:val="00606304"/>
    <w:rsid w:val="0063107B"/>
    <w:rsid w:val="00631770"/>
    <w:rsid w:val="006343A2"/>
    <w:rsid w:val="006522E4"/>
    <w:rsid w:val="00660D9E"/>
    <w:rsid w:val="00673048"/>
    <w:rsid w:val="0067409C"/>
    <w:rsid w:val="00682C4B"/>
    <w:rsid w:val="00687AF6"/>
    <w:rsid w:val="00697F87"/>
    <w:rsid w:val="006A3846"/>
    <w:rsid w:val="006B5296"/>
    <w:rsid w:val="006C066C"/>
    <w:rsid w:val="006C35F7"/>
    <w:rsid w:val="006D53EE"/>
    <w:rsid w:val="006E6C4E"/>
    <w:rsid w:val="006E7FAF"/>
    <w:rsid w:val="006F0730"/>
    <w:rsid w:val="006F1C1D"/>
    <w:rsid w:val="00706A96"/>
    <w:rsid w:val="0070755A"/>
    <w:rsid w:val="00714E43"/>
    <w:rsid w:val="00721054"/>
    <w:rsid w:val="0072463B"/>
    <w:rsid w:val="00726A6A"/>
    <w:rsid w:val="00727C4F"/>
    <w:rsid w:val="0073539B"/>
    <w:rsid w:val="00761458"/>
    <w:rsid w:val="00775EBC"/>
    <w:rsid w:val="00785B37"/>
    <w:rsid w:val="0079289E"/>
    <w:rsid w:val="007A60B5"/>
    <w:rsid w:val="007A69F8"/>
    <w:rsid w:val="007B15AF"/>
    <w:rsid w:val="007C02DE"/>
    <w:rsid w:val="007C5256"/>
    <w:rsid w:val="007D2AE1"/>
    <w:rsid w:val="007D79D2"/>
    <w:rsid w:val="007F0AFA"/>
    <w:rsid w:val="007F45EF"/>
    <w:rsid w:val="007F6081"/>
    <w:rsid w:val="008076D7"/>
    <w:rsid w:val="00820D2D"/>
    <w:rsid w:val="00822B16"/>
    <w:rsid w:val="00824054"/>
    <w:rsid w:val="0086113D"/>
    <w:rsid w:val="00864100"/>
    <w:rsid w:val="0087392F"/>
    <w:rsid w:val="008802F5"/>
    <w:rsid w:val="00885F13"/>
    <w:rsid w:val="00894741"/>
    <w:rsid w:val="00896C8B"/>
    <w:rsid w:val="00896E9B"/>
    <w:rsid w:val="008A27AF"/>
    <w:rsid w:val="008B3055"/>
    <w:rsid w:val="008C4729"/>
    <w:rsid w:val="008E5567"/>
    <w:rsid w:val="008F0143"/>
    <w:rsid w:val="0090538B"/>
    <w:rsid w:val="00917579"/>
    <w:rsid w:val="009216EA"/>
    <w:rsid w:val="00934D4D"/>
    <w:rsid w:val="0093761F"/>
    <w:rsid w:val="00937E23"/>
    <w:rsid w:val="00945918"/>
    <w:rsid w:val="0095294D"/>
    <w:rsid w:val="00964984"/>
    <w:rsid w:val="00973DC1"/>
    <w:rsid w:val="00976B29"/>
    <w:rsid w:val="00983FDE"/>
    <w:rsid w:val="009861B2"/>
    <w:rsid w:val="0099035F"/>
    <w:rsid w:val="00990DC2"/>
    <w:rsid w:val="00995274"/>
    <w:rsid w:val="0099622A"/>
    <w:rsid w:val="009C4339"/>
    <w:rsid w:val="009F223A"/>
    <w:rsid w:val="00A045C3"/>
    <w:rsid w:val="00A10939"/>
    <w:rsid w:val="00A1430C"/>
    <w:rsid w:val="00A14EB7"/>
    <w:rsid w:val="00A21B9E"/>
    <w:rsid w:val="00A3038E"/>
    <w:rsid w:val="00A32075"/>
    <w:rsid w:val="00A3767A"/>
    <w:rsid w:val="00A37FB9"/>
    <w:rsid w:val="00A446F1"/>
    <w:rsid w:val="00A44A96"/>
    <w:rsid w:val="00A46451"/>
    <w:rsid w:val="00A5734F"/>
    <w:rsid w:val="00A65A2F"/>
    <w:rsid w:val="00A704F9"/>
    <w:rsid w:val="00A82AA2"/>
    <w:rsid w:val="00A92074"/>
    <w:rsid w:val="00AA56B8"/>
    <w:rsid w:val="00AB0461"/>
    <w:rsid w:val="00AB4CB1"/>
    <w:rsid w:val="00AC0305"/>
    <w:rsid w:val="00AC0D48"/>
    <w:rsid w:val="00AC5FE5"/>
    <w:rsid w:val="00AC6A33"/>
    <w:rsid w:val="00AD78A8"/>
    <w:rsid w:val="00AE4123"/>
    <w:rsid w:val="00B00117"/>
    <w:rsid w:val="00B41EF3"/>
    <w:rsid w:val="00B41F78"/>
    <w:rsid w:val="00B459A0"/>
    <w:rsid w:val="00B52A59"/>
    <w:rsid w:val="00B542E8"/>
    <w:rsid w:val="00B62757"/>
    <w:rsid w:val="00B654C9"/>
    <w:rsid w:val="00B83DB6"/>
    <w:rsid w:val="00B846E3"/>
    <w:rsid w:val="00B9145B"/>
    <w:rsid w:val="00BA000C"/>
    <w:rsid w:val="00BB3D8B"/>
    <w:rsid w:val="00BC13C0"/>
    <w:rsid w:val="00BC2319"/>
    <w:rsid w:val="00BD5DB1"/>
    <w:rsid w:val="00BE06A1"/>
    <w:rsid w:val="00BE37E4"/>
    <w:rsid w:val="00C018F4"/>
    <w:rsid w:val="00C01B9B"/>
    <w:rsid w:val="00C16F1F"/>
    <w:rsid w:val="00C21248"/>
    <w:rsid w:val="00C2555E"/>
    <w:rsid w:val="00C40A82"/>
    <w:rsid w:val="00C46724"/>
    <w:rsid w:val="00C67720"/>
    <w:rsid w:val="00C71664"/>
    <w:rsid w:val="00C75512"/>
    <w:rsid w:val="00C77C7E"/>
    <w:rsid w:val="00C80915"/>
    <w:rsid w:val="00C84C53"/>
    <w:rsid w:val="00C905AC"/>
    <w:rsid w:val="00C946D4"/>
    <w:rsid w:val="00C97592"/>
    <w:rsid w:val="00CB00AC"/>
    <w:rsid w:val="00CB397E"/>
    <w:rsid w:val="00CB4E74"/>
    <w:rsid w:val="00CB702D"/>
    <w:rsid w:val="00CC7AAA"/>
    <w:rsid w:val="00CD02FF"/>
    <w:rsid w:val="00CD03FA"/>
    <w:rsid w:val="00CD53D1"/>
    <w:rsid w:val="00CF24D5"/>
    <w:rsid w:val="00CF28F0"/>
    <w:rsid w:val="00CF363B"/>
    <w:rsid w:val="00D013F3"/>
    <w:rsid w:val="00D06F2E"/>
    <w:rsid w:val="00D16DFB"/>
    <w:rsid w:val="00D27205"/>
    <w:rsid w:val="00D41710"/>
    <w:rsid w:val="00D52B82"/>
    <w:rsid w:val="00D549FC"/>
    <w:rsid w:val="00D57C2D"/>
    <w:rsid w:val="00D6253A"/>
    <w:rsid w:val="00D75AA3"/>
    <w:rsid w:val="00D83C80"/>
    <w:rsid w:val="00D85DE5"/>
    <w:rsid w:val="00D8676A"/>
    <w:rsid w:val="00D95F37"/>
    <w:rsid w:val="00D976D2"/>
    <w:rsid w:val="00DA078A"/>
    <w:rsid w:val="00DA6683"/>
    <w:rsid w:val="00DB5665"/>
    <w:rsid w:val="00DD53B0"/>
    <w:rsid w:val="00DE2B02"/>
    <w:rsid w:val="00DE3C56"/>
    <w:rsid w:val="00DF5045"/>
    <w:rsid w:val="00DF780B"/>
    <w:rsid w:val="00E0529B"/>
    <w:rsid w:val="00E06600"/>
    <w:rsid w:val="00E3769B"/>
    <w:rsid w:val="00E55B12"/>
    <w:rsid w:val="00E55E63"/>
    <w:rsid w:val="00E60C81"/>
    <w:rsid w:val="00E64D0E"/>
    <w:rsid w:val="00E66E28"/>
    <w:rsid w:val="00E750E2"/>
    <w:rsid w:val="00E86497"/>
    <w:rsid w:val="00E8771B"/>
    <w:rsid w:val="00E942F7"/>
    <w:rsid w:val="00EA395C"/>
    <w:rsid w:val="00EA618A"/>
    <w:rsid w:val="00EB1D5C"/>
    <w:rsid w:val="00EE663E"/>
    <w:rsid w:val="00EE745F"/>
    <w:rsid w:val="00EF5FDE"/>
    <w:rsid w:val="00F10DEE"/>
    <w:rsid w:val="00F2126F"/>
    <w:rsid w:val="00F23A80"/>
    <w:rsid w:val="00F469C7"/>
    <w:rsid w:val="00F57110"/>
    <w:rsid w:val="00F5765A"/>
    <w:rsid w:val="00F62DC7"/>
    <w:rsid w:val="00F64A3F"/>
    <w:rsid w:val="00F667E9"/>
    <w:rsid w:val="00F72840"/>
    <w:rsid w:val="00F74C13"/>
    <w:rsid w:val="00F877B7"/>
    <w:rsid w:val="00F93132"/>
    <w:rsid w:val="00F95F8A"/>
    <w:rsid w:val="00FA7EBE"/>
    <w:rsid w:val="00FB6D74"/>
    <w:rsid w:val="00FC637E"/>
    <w:rsid w:val="00FD1B65"/>
    <w:rsid w:val="00FE2993"/>
    <w:rsid w:val="00FF0542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id-ID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915"/>
  </w:style>
  <w:style w:type="paragraph" w:styleId="Heading1">
    <w:name w:val="heading 1"/>
    <w:basedOn w:val="Normal"/>
    <w:next w:val="Normal"/>
    <w:link w:val="Heading1Char"/>
    <w:uiPriority w:val="9"/>
    <w:qFormat/>
    <w:rsid w:val="002D7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4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9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062B1"/>
    <w:pPr>
      <w:spacing w:after="0" w:line="240" w:lineRule="auto"/>
    </w:pPr>
    <w:rPr>
      <w:rFonts w:eastAsia="Times New Roman"/>
      <w:szCs w:val="22"/>
      <w:lang w:val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6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422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22"/>
    <w:rPr>
      <w:rFonts w:ascii="Tahoma" w:hAnsi="Tahoma" w:cs="Tahoma"/>
      <w:sz w:val="16"/>
      <w:szCs w:val="26"/>
    </w:rPr>
  </w:style>
  <w:style w:type="paragraph" w:styleId="ListParagraph">
    <w:name w:val="List Paragraph"/>
    <w:basedOn w:val="Normal"/>
    <w:uiPriority w:val="34"/>
    <w:qFormat/>
    <w:rsid w:val="00B65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7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110"/>
  </w:style>
  <w:style w:type="paragraph" w:styleId="Footer">
    <w:name w:val="footer"/>
    <w:basedOn w:val="Normal"/>
    <w:link w:val="FooterChar"/>
    <w:uiPriority w:val="99"/>
    <w:unhideWhenUsed/>
    <w:rsid w:val="00F57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110"/>
  </w:style>
  <w:style w:type="character" w:customStyle="1" w:styleId="Heading1Char">
    <w:name w:val="Heading 1 Char"/>
    <w:basedOn w:val="DefaultParagraphFont"/>
    <w:link w:val="Heading1"/>
    <w:uiPriority w:val="9"/>
    <w:rsid w:val="002D7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45"/>
    </w:rPr>
  </w:style>
  <w:style w:type="character" w:customStyle="1" w:styleId="Heading2Char">
    <w:name w:val="Heading 2 Char"/>
    <w:basedOn w:val="DefaultParagraphFont"/>
    <w:link w:val="Heading2"/>
    <w:uiPriority w:val="9"/>
    <w:rsid w:val="00CB397E"/>
    <w:rPr>
      <w:rFonts w:asciiTheme="majorHAnsi" w:eastAsiaTheme="majorEastAsia" w:hAnsiTheme="majorHAnsi" w:cstheme="majorBidi"/>
      <w:b/>
      <w:bCs/>
      <w:color w:val="4F81BD" w:themeColor="accent1"/>
      <w:sz w:val="26"/>
      <w:szCs w:val="42"/>
    </w:rPr>
  </w:style>
  <w:style w:type="character" w:styleId="CommentReference">
    <w:name w:val="annotation reference"/>
    <w:basedOn w:val="DefaultParagraphFont"/>
    <w:uiPriority w:val="99"/>
    <w:semiHidden/>
    <w:unhideWhenUsed/>
    <w:rsid w:val="006E6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6C4E"/>
    <w:pPr>
      <w:spacing w:line="240" w:lineRule="auto"/>
    </w:pPr>
    <w:rPr>
      <w:sz w:val="20"/>
      <w:szCs w:val="3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6C4E"/>
    <w:rPr>
      <w:sz w:val="20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C4E"/>
    <w:rPr>
      <w:b/>
      <w:bCs/>
      <w:sz w:val="2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6"/>
        <w:lang w:val="id-ID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915"/>
  </w:style>
  <w:style w:type="paragraph" w:styleId="Heading1">
    <w:name w:val="heading 1"/>
    <w:basedOn w:val="Normal"/>
    <w:next w:val="Normal"/>
    <w:link w:val="Heading1Char"/>
    <w:uiPriority w:val="9"/>
    <w:qFormat/>
    <w:rsid w:val="002D7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4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9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062B1"/>
    <w:pPr>
      <w:spacing w:after="0" w:line="240" w:lineRule="auto"/>
    </w:pPr>
    <w:rPr>
      <w:rFonts w:eastAsia="Times New Roman"/>
      <w:szCs w:val="22"/>
      <w:lang w:val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6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422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22"/>
    <w:rPr>
      <w:rFonts w:ascii="Tahoma" w:hAnsi="Tahoma" w:cs="Tahoma"/>
      <w:sz w:val="16"/>
      <w:szCs w:val="26"/>
    </w:rPr>
  </w:style>
  <w:style w:type="paragraph" w:styleId="ListParagraph">
    <w:name w:val="List Paragraph"/>
    <w:basedOn w:val="Normal"/>
    <w:uiPriority w:val="34"/>
    <w:qFormat/>
    <w:rsid w:val="00B65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7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110"/>
  </w:style>
  <w:style w:type="paragraph" w:styleId="Footer">
    <w:name w:val="footer"/>
    <w:basedOn w:val="Normal"/>
    <w:link w:val="FooterChar"/>
    <w:uiPriority w:val="99"/>
    <w:unhideWhenUsed/>
    <w:rsid w:val="00F57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110"/>
  </w:style>
  <w:style w:type="character" w:customStyle="1" w:styleId="Heading1Char">
    <w:name w:val="Heading 1 Char"/>
    <w:basedOn w:val="DefaultParagraphFont"/>
    <w:link w:val="Heading1"/>
    <w:uiPriority w:val="9"/>
    <w:rsid w:val="002D7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45"/>
    </w:rPr>
  </w:style>
  <w:style w:type="character" w:customStyle="1" w:styleId="Heading2Char">
    <w:name w:val="Heading 2 Char"/>
    <w:basedOn w:val="DefaultParagraphFont"/>
    <w:link w:val="Heading2"/>
    <w:uiPriority w:val="9"/>
    <w:rsid w:val="00CB397E"/>
    <w:rPr>
      <w:rFonts w:asciiTheme="majorHAnsi" w:eastAsiaTheme="majorEastAsia" w:hAnsiTheme="majorHAnsi" w:cstheme="majorBidi"/>
      <w:b/>
      <w:bCs/>
      <w:color w:val="4F81BD" w:themeColor="accent1"/>
      <w:sz w:val="26"/>
      <w:szCs w:val="42"/>
    </w:rPr>
  </w:style>
  <w:style w:type="character" w:styleId="CommentReference">
    <w:name w:val="annotation reference"/>
    <w:basedOn w:val="DefaultParagraphFont"/>
    <w:uiPriority w:val="99"/>
    <w:semiHidden/>
    <w:unhideWhenUsed/>
    <w:rsid w:val="006E6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6C4E"/>
    <w:pPr>
      <w:spacing w:line="240" w:lineRule="auto"/>
    </w:pPr>
    <w:rPr>
      <w:sz w:val="20"/>
      <w:szCs w:val="3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6C4E"/>
    <w:rPr>
      <w:sz w:val="20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C4E"/>
    <w:rPr>
      <w:b/>
      <w:bCs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3826</Words>
  <Characters>21810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Capacity Building Officer</dc:creator>
  <cp:lastModifiedBy>advocacy.officer</cp:lastModifiedBy>
  <cp:revision>2</cp:revision>
  <dcterms:created xsi:type="dcterms:W3CDTF">2016-01-21T01:44:00Z</dcterms:created>
  <dcterms:modified xsi:type="dcterms:W3CDTF">2016-01-21T01:44:00Z</dcterms:modified>
</cp:coreProperties>
</file>